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4BE83" w14:textId="1CF6C59F" w:rsidR="002268ED" w:rsidRPr="002268ED" w:rsidRDefault="002268ED" w:rsidP="002268ED">
      <w:pPr>
        <w:tabs>
          <w:tab w:val="left" w:pos="1985"/>
        </w:tabs>
        <w:ind w:left="1980" w:hanging="1980"/>
        <w:rPr>
          <w:rFonts w:cstheme="minorHAnsi"/>
          <w:b/>
        </w:rPr>
      </w:pPr>
      <w:bookmarkStart w:id="0" w:name="Title"/>
      <w:bookmarkStart w:id="1" w:name="DocumentFor"/>
      <w:bookmarkEnd w:id="0"/>
      <w:bookmarkEnd w:id="1"/>
      <w:r w:rsidRPr="002268ED">
        <w:rPr>
          <w:rFonts w:cstheme="minorHAnsi"/>
          <w:b/>
        </w:rPr>
        <w:t>3GPP TSG-RAN WG4 Meeting #115</w:t>
      </w:r>
      <w:r w:rsidRPr="002268ED">
        <w:rPr>
          <w:rFonts w:cstheme="minorHAnsi"/>
          <w:b/>
        </w:rPr>
        <w:tab/>
      </w:r>
      <w:r w:rsidRPr="002268ED">
        <w:rPr>
          <w:rFonts w:cstheme="minorHAnsi"/>
          <w:b/>
        </w:rPr>
        <w:tab/>
      </w:r>
      <w:r w:rsidRPr="002268ED">
        <w:rPr>
          <w:rFonts w:cstheme="minorHAnsi"/>
          <w:b/>
        </w:rPr>
        <w:tab/>
      </w:r>
      <w:r w:rsidRPr="002268ED">
        <w:rPr>
          <w:rFonts w:cstheme="minorHAnsi"/>
          <w:b/>
        </w:rPr>
        <w:tab/>
        <w:t xml:space="preserve">                               </w:t>
      </w:r>
      <w:r w:rsidR="00611C58">
        <w:rPr>
          <w:rFonts w:cstheme="minorHAnsi"/>
          <w:b/>
        </w:rPr>
        <w:t xml:space="preserve">           </w:t>
      </w:r>
      <w:r w:rsidRPr="002268ED">
        <w:rPr>
          <w:rFonts w:cstheme="minorHAnsi"/>
          <w:b/>
        </w:rPr>
        <w:t xml:space="preserve"> </w:t>
      </w:r>
      <w:r w:rsidR="00611C58" w:rsidRPr="00611C58">
        <w:rPr>
          <w:rFonts w:cstheme="minorHAnsi"/>
          <w:b/>
        </w:rPr>
        <w:t>R4-2505781</w:t>
      </w:r>
    </w:p>
    <w:p w14:paraId="22CDA8FE" w14:textId="77777777" w:rsidR="002268ED" w:rsidRPr="002268ED" w:rsidRDefault="002268ED" w:rsidP="002268ED">
      <w:pPr>
        <w:tabs>
          <w:tab w:val="left" w:pos="1985"/>
        </w:tabs>
        <w:ind w:left="1980" w:hanging="1980"/>
        <w:rPr>
          <w:rFonts w:cstheme="minorHAnsi"/>
          <w:b/>
        </w:rPr>
      </w:pPr>
      <w:r w:rsidRPr="002268ED">
        <w:rPr>
          <w:rFonts w:cstheme="minorHAnsi"/>
          <w:b/>
        </w:rPr>
        <w:t>Malta, MT, 19th – 23rd May, 2025</w:t>
      </w:r>
    </w:p>
    <w:p w14:paraId="2F073306" w14:textId="267D1FDA" w:rsidR="008168E0" w:rsidRPr="00E20F17" w:rsidRDefault="008168E0" w:rsidP="002268ED">
      <w:pPr>
        <w:ind w:left="1980" w:hanging="1980"/>
        <w:rPr>
          <w:rFonts w:cstheme="minorHAnsi"/>
          <w:b/>
        </w:rPr>
      </w:pPr>
      <w:r w:rsidRPr="00E20F17">
        <w:rPr>
          <w:rFonts w:cstheme="minorHAnsi"/>
          <w:b/>
        </w:rPr>
        <w:t>Agenda Item:</w:t>
      </w:r>
      <w:r w:rsidRPr="00E20F17">
        <w:rPr>
          <w:rFonts w:cstheme="minorHAnsi"/>
          <w:b/>
        </w:rPr>
        <w:tab/>
        <w:t>7.</w:t>
      </w:r>
      <w:r w:rsidR="006F1AB0" w:rsidRPr="00E20F17">
        <w:rPr>
          <w:rFonts w:cstheme="minorHAnsi"/>
          <w:b/>
        </w:rPr>
        <w:t>7.</w:t>
      </w:r>
      <w:r w:rsidR="002268ED">
        <w:rPr>
          <w:rFonts w:cstheme="minorHAnsi"/>
          <w:b/>
        </w:rPr>
        <w:t>4</w:t>
      </w:r>
    </w:p>
    <w:p w14:paraId="477B53E6" w14:textId="25667249" w:rsidR="00B04697" w:rsidRPr="00E20F17" w:rsidRDefault="00B04697" w:rsidP="00B71E6D">
      <w:pPr>
        <w:tabs>
          <w:tab w:val="left" w:pos="1985"/>
        </w:tabs>
        <w:ind w:left="1980" w:hanging="1980"/>
        <w:rPr>
          <w:rFonts w:cstheme="minorHAnsi"/>
          <w:b/>
        </w:rPr>
      </w:pPr>
      <w:r w:rsidRPr="00E20F17">
        <w:rPr>
          <w:rFonts w:cstheme="minorHAnsi"/>
          <w:b/>
        </w:rPr>
        <w:t xml:space="preserve">Title: </w:t>
      </w:r>
      <w:r w:rsidRPr="00E20F17">
        <w:rPr>
          <w:rFonts w:cstheme="minorHAnsi"/>
          <w:b/>
        </w:rPr>
        <w:tab/>
      </w:r>
      <w:r w:rsidR="0058529B" w:rsidRPr="00E20F17">
        <w:rPr>
          <w:rFonts w:cstheme="minorHAnsi"/>
          <w:b/>
        </w:rPr>
        <w:t xml:space="preserve">Discussion on </w:t>
      </w:r>
      <w:r w:rsidR="00926B58" w:rsidRPr="00E20F17">
        <w:rPr>
          <w:rFonts w:cstheme="minorHAnsi"/>
          <w:b/>
        </w:rPr>
        <w:t>LB</w:t>
      </w:r>
      <w:r w:rsidR="006F1AB0" w:rsidRPr="00E20F17">
        <w:rPr>
          <w:rFonts w:cstheme="minorHAnsi"/>
          <w:b/>
        </w:rPr>
        <w:t>-</w:t>
      </w:r>
      <w:r w:rsidR="00926B58" w:rsidRPr="00E20F17">
        <w:rPr>
          <w:rFonts w:cstheme="minorHAnsi"/>
          <w:b/>
        </w:rPr>
        <w:t>CA</w:t>
      </w:r>
      <w:r w:rsidR="006F1AB0" w:rsidRPr="00E20F17">
        <w:rPr>
          <w:rFonts w:cstheme="minorHAnsi"/>
          <w:b/>
        </w:rPr>
        <w:t xml:space="preserve"> RRM requirements</w:t>
      </w:r>
    </w:p>
    <w:p w14:paraId="614E8BE0" w14:textId="77777777" w:rsidR="00B04697" w:rsidRPr="00E20F17" w:rsidRDefault="00B04697" w:rsidP="00120FE5">
      <w:pPr>
        <w:tabs>
          <w:tab w:val="left" w:pos="1985"/>
        </w:tabs>
        <w:ind w:left="1980" w:hanging="1980"/>
        <w:rPr>
          <w:rFonts w:cstheme="minorHAnsi"/>
          <w:b/>
        </w:rPr>
      </w:pPr>
      <w:r w:rsidRPr="00E20F17">
        <w:rPr>
          <w:rFonts w:cstheme="minorHAnsi"/>
          <w:b/>
        </w:rPr>
        <w:t xml:space="preserve">Source: </w:t>
      </w:r>
      <w:r w:rsidRPr="00E20F17">
        <w:rPr>
          <w:rFonts w:cstheme="minorHAnsi"/>
          <w:b/>
        </w:rPr>
        <w:tab/>
        <w:t>Xiaomi</w:t>
      </w:r>
    </w:p>
    <w:p w14:paraId="445354F0" w14:textId="77777777" w:rsidR="0034111C" w:rsidRPr="00E20F17" w:rsidRDefault="0034111C" w:rsidP="00120FE5">
      <w:pPr>
        <w:tabs>
          <w:tab w:val="left" w:pos="1985"/>
        </w:tabs>
        <w:ind w:left="1980" w:hanging="1980"/>
        <w:rPr>
          <w:rFonts w:cstheme="minorHAnsi"/>
          <w:b/>
        </w:rPr>
      </w:pPr>
      <w:r w:rsidRPr="00E20F17">
        <w:rPr>
          <w:rFonts w:cstheme="minorHAnsi"/>
          <w:b/>
        </w:rPr>
        <w:t>Document for:</w:t>
      </w:r>
      <w:r w:rsidRPr="00E20F17">
        <w:rPr>
          <w:rFonts w:cstheme="minorHAnsi"/>
          <w:b/>
        </w:rPr>
        <w:tab/>
      </w:r>
      <w:r w:rsidRPr="00E20F17">
        <w:rPr>
          <w:rFonts w:cstheme="minorHAnsi"/>
          <w:b/>
        </w:rPr>
        <w:tab/>
      </w:r>
      <w:r w:rsidR="00FA3C8F" w:rsidRPr="00E20F17">
        <w:rPr>
          <w:rFonts w:cstheme="minorHAnsi"/>
          <w:b/>
        </w:rPr>
        <w:t>D</w:t>
      </w:r>
      <w:r w:rsidR="000A50E6" w:rsidRPr="00E20F17">
        <w:rPr>
          <w:rFonts w:cstheme="minorHAnsi"/>
          <w:b/>
        </w:rPr>
        <w:t>iscussion</w:t>
      </w:r>
    </w:p>
    <w:p w14:paraId="4BEE45BE" w14:textId="77777777" w:rsidR="0034111C" w:rsidRPr="00E20F17" w:rsidRDefault="0034111C" w:rsidP="001D3830">
      <w:pPr>
        <w:pStyle w:val="1"/>
        <w:numPr>
          <w:ilvl w:val="0"/>
          <w:numId w:val="2"/>
        </w:numPr>
        <w:rPr>
          <w:rFonts w:asciiTheme="minorHAnsi" w:hAnsiTheme="minorHAnsi" w:cstheme="minorHAnsi"/>
        </w:rPr>
      </w:pPr>
      <w:r w:rsidRPr="00E20F17">
        <w:rPr>
          <w:rFonts w:asciiTheme="minorHAnsi" w:hAnsiTheme="minorHAnsi" w:cstheme="minorHAnsi"/>
        </w:rPr>
        <w:tab/>
      </w:r>
      <w:r w:rsidR="00EE7FA7" w:rsidRPr="00E20F17">
        <w:rPr>
          <w:rFonts w:asciiTheme="minorHAnsi" w:hAnsiTheme="minorHAnsi" w:cstheme="minorHAnsi"/>
        </w:rPr>
        <w:t>Introduction</w:t>
      </w:r>
    </w:p>
    <w:p w14:paraId="0D072F6B" w14:textId="6568C3ED" w:rsidR="00926B58" w:rsidRPr="00E20F17" w:rsidRDefault="00926B58" w:rsidP="00926B58">
      <w:pPr>
        <w:rPr>
          <w:rFonts w:cstheme="minorHAnsi"/>
        </w:rPr>
      </w:pPr>
      <w:bookmarkStart w:id="2" w:name="OLE_LINK14"/>
      <w:bookmarkStart w:id="3" w:name="OLE_LINK15"/>
      <w:r w:rsidRPr="00E20F17">
        <w:rPr>
          <w:rFonts w:cstheme="minorHAnsi"/>
          <w:lang w:val="sv-SE"/>
        </w:rPr>
        <w:t>In RAN</w:t>
      </w:r>
      <w:r w:rsidR="00587985" w:rsidRPr="00E20F17">
        <w:rPr>
          <w:rFonts w:cstheme="minorHAnsi"/>
          <w:lang w:val="sv-SE"/>
        </w:rPr>
        <w:t>P#105</w:t>
      </w:r>
      <w:r w:rsidRPr="00E20F17">
        <w:rPr>
          <w:rFonts w:cstheme="minorHAnsi"/>
          <w:lang w:val="sv-SE"/>
        </w:rPr>
        <w:t xml:space="preserve">, a new WI was agreed to enable LB-LB CA with swicthing in [1]. And the </w:t>
      </w:r>
      <w:r w:rsidR="00587985" w:rsidRPr="00E20F17">
        <w:rPr>
          <w:rFonts w:cstheme="minorHAnsi"/>
        </w:rPr>
        <w:t>detailed</w:t>
      </w:r>
      <w:r w:rsidRPr="00E20F17">
        <w:rPr>
          <w:rFonts w:cstheme="minorHAnsi"/>
        </w:rPr>
        <w:t xml:space="preserve"> WID is </w:t>
      </w:r>
      <w:r w:rsidR="00587985" w:rsidRPr="00E20F17">
        <w:rPr>
          <w:rFonts w:cstheme="minorHAnsi"/>
        </w:rPr>
        <w:t>self-contained</w:t>
      </w:r>
      <w:r w:rsidRPr="00E20F17">
        <w:rPr>
          <w:rFonts w:cstheme="minorHAnsi"/>
        </w:rPr>
        <w:t xml:space="preserve"> here for reference:</w:t>
      </w:r>
    </w:p>
    <w:tbl>
      <w:tblPr>
        <w:tblStyle w:val="af8"/>
        <w:tblW w:w="0" w:type="auto"/>
        <w:tblLook w:val="04A0" w:firstRow="1" w:lastRow="0" w:firstColumn="1" w:lastColumn="0" w:noHBand="0" w:noVBand="1"/>
      </w:tblPr>
      <w:tblGrid>
        <w:gridCol w:w="9629"/>
      </w:tblGrid>
      <w:tr w:rsidR="00926B58" w:rsidRPr="00E20F17" w14:paraId="4877B521" w14:textId="77777777" w:rsidTr="00A42542">
        <w:tc>
          <w:tcPr>
            <w:tcW w:w="9631" w:type="dxa"/>
          </w:tcPr>
          <w:p w14:paraId="67B2CB00" w14:textId="77777777" w:rsidR="00926B58" w:rsidRPr="00E20F17" w:rsidRDefault="00926B58" w:rsidP="00A42542">
            <w:pPr>
              <w:rPr>
                <w:rFonts w:cstheme="minorHAnsi"/>
                <w:bCs/>
                <w:szCs w:val="20"/>
              </w:rPr>
            </w:pPr>
            <w:r w:rsidRPr="00E20F17">
              <w:rPr>
                <w:rFonts w:cstheme="minorHAnsi"/>
                <w:bCs/>
                <w:szCs w:val="20"/>
              </w:rPr>
              <w:t>Introduce physical layer procedures and requirements to enable low band carrier aggregation via switching according to the following objectives:</w:t>
            </w:r>
          </w:p>
          <w:p w14:paraId="5122A281" w14:textId="77777777" w:rsidR="00926B58" w:rsidRPr="00E20F17" w:rsidRDefault="00926B58" w:rsidP="00A42542">
            <w:pPr>
              <w:pStyle w:val="B1"/>
              <w:rPr>
                <w:rFonts w:asciiTheme="minorHAnsi" w:hAnsiTheme="minorHAnsi" w:cstheme="minorHAnsi"/>
              </w:rPr>
            </w:pPr>
            <w:r w:rsidRPr="00E20F17">
              <w:rPr>
                <w:rFonts w:asciiTheme="minorHAnsi" w:hAnsiTheme="minorHAnsi" w:cstheme="minorHAnsi"/>
                <w:bCs/>
              </w:rPr>
              <w:t>-</w:t>
            </w:r>
            <w:r w:rsidRPr="00E20F17">
              <w:rPr>
                <w:rFonts w:asciiTheme="minorHAnsi" w:hAnsiTheme="minorHAnsi" w:cstheme="minorHAnsi"/>
                <w:bCs/>
              </w:rPr>
              <w:tab/>
            </w:r>
            <w:r w:rsidRPr="00E20F17">
              <w:rPr>
                <w:rFonts w:asciiTheme="minorHAnsi" w:hAnsiTheme="minorHAnsi" w:cstheme="minorHAnsi"/>
              </w:rPr>
              <w:t>Specify UE requirements, including at least switching gap (if needed), and corresponding physical layer procedures to allow switching between {case 1, case 2} [RAN4, RAN1]</w:t>
            </w:r>
          </w:p>
          <w:p w14:paraId="38C11118" w14:textId="77777777" w:rsidR="00926B58" w:rsidRPr="00E20F17" w:rsidRDefault="00926B58" w:rsidP="00A42542">
            <w:pPr>
              <w:pStyle w:val="B2"/>
              <w:rPr>
                <w:rFonts w:asciiTheme="minorHAnsi" w:hAnsiTheme="minorHAnsi" w:cstheme="minorHAnsi"/>
              </w:rPr>
            </w:pPr>
            <w:r w:rsidRPr="00E20F17">
              <w:rPr>
                <w:rFonts w:asciiTheme="minorHAnsi" w:hAnsiTheme="minorHAnsi" w:cstheme="minorHAnsi"/>
              </w:rPr>
              <w:t>-</w:t>
            </w:r>
            <w:r w:rsidRPr="00E20F17">
              <w:rPr>
                <w:rFonts w:asciiTheme="minorHAnsi" w:hAnsiTheme="minorHAnsi" w:cstheme="minorHAnsi"/>
              </w:rPr>
              <w:tab/>
              <w:t>Case 1: Tx/Rx on FDD carrier 1 and no Rx on SDL carrier 2</w:t>
            </w:r>
          </w:p>
          <w:p w14:paraId="61B9A494" w14:textId="77777777" w:rsidR="00926B58" w:rsidRPr="00E20F17" w:rsidRDefault="00926B58" w:rsidP="00A42542">
            <w:pPr>
              <w:pStyle w:val="B2"/>
              <w:rPr>
                <w:rFonts w:asciiTheme="minorHAnsi" w:hAnsiTheme="minorHAnsi" w:cstheme="minorHAnsi"/>
              </w:rPr>
            </w:pPr>
            <w:r w:rsidRPr="00E20F17">
              <w:rPr>
                <w:rFonts w:asciiTheme="minorHAnsi" w:hAnsiTheme="minorHAnsi" w:cstheme="minorHAnsi"/>
              </w:rPr>
              <w:t>-</w:t>
            </w:r>
            <w:r w:rsidRPr="00E20F17">
              <w:rPr>
                <w:rFonts w:asciiTheme="minorHAnsi" w:hAnsiTheme="minorHAnsi" w:cstheme="minorHAnsi"/>
              </w:rPr>
              <w:tab/>
              <w:t>Case 2: Rx on SDL carrier 2 and no Tx/Rx on FDD carrier 1</w:t>
            </w:r>
          </w:p>
          <w:p w14:paraId="29EB99F5" w14:textId="77777777" w:rsidR="00926B58" w:rsidRPr="00E20F17" w:rsidRDefault="00926B58" w:rsidP="00A42542">
            <w:pPr>
              <w:pStyle w:val="B2"/>
              <w:rPr>
                <w:rFonts w:asciiTheme="minorHAnsi" w:hAnsiTheme="minorHAnsi" w:cstheme="minorHAnsi"/>
              </w:rPr>
            </w:pPr>
            <w:r w:rsidRPr="00E20F17">
              <w:rPr>
                <w:rFonts w:asciiTheme="minorHAnsi" w:hAnsiTheme="minorHAnsi" w:cstheme="minorHAnsi"/>
              </w:rPr>
              <w:t>-</w:t>
            </w:r>
            <w:r w:rsidRPr="00E20F17">
              <w:rPr>
                <w:rFonts w:asciiTheme="minorHAnsi" w:hAnsiTheme="minorHAnsi" w:cstheme="minorHAnsi"/>
              </w:rPr>
              <w:tab/>
              <w:t>RAN1 to specify only a semi-static switching pattern based on RRC configuration, liaising with RAN2 and RAN4 as necessary</w:t>
            </w:r>
          </w:p>
          <w:p w14:paraId="4E7E1DD3" w14:textId="77777777" w:rsidR="00926B58" w:rsidRPr="00E20F17" w:rsidRDefault="00926B58" w:rsidP="00A42542">
            <w:pPr>
              <w:pStyle w:val="B2"/>
              <w:rPr>
                <w:rFonts w:asciiTheme="minorHAnsi" w:hAnsiTheme="minorHAnsi" w:cstheme="minorHAnsi"/>
              </w:rPr>
            </w:pPr>
            <w:r w:rsidRPr="00E20F17">
              <w:rPr>
                <w:rFonts w:asciiTheme="minorHAnsi" w:hAnsiTheme="minorHAnsi" w:cstheme="minorHAnsi"/>
              </w:rPr>
              <w:t>-</w:t>
            </w:r>
            <w:r w:rsidRPr="00E20F17">
              <w:rPr>
                <w:rFonts w:asciiTheme="minorHAnsi" w:hAnsiTheme="minorHAnsi" w:cstheme="minorHAnsi"/>
              </w:rPr>
              <w:tab/>
              <w:t>Specify the switching delay and time mask for carrier switching [RAN4]</w:t>
            </w:r>
          </w:p>
          <w:p w14:paraId="574B0EFA" w14:textId="77777777" w:rsidR="00926B58" w:rsidRPr="00E20F17" w:rsidRDefault="00926B58" w:rsidP="00A42542">
            <w:pPr>
              <w:pStyle w:val="B1"/>
              <w:rPr>
                <w:rFonts w:asciiTheme="minorHAnsi" w:hAnsiTheme="minorHAnsi" w:cstheme="minorHAnsi"/>
              </w:rPr>
            </w:pPr>
            <w:r w:rsidRPr="00E20F17">
              <w:rPr>
                <w:rFonts w:asciiTheme="minorHAnsi" w:hAnsiTheme="minorHAnsi" w:cstheme="minorHAnsi"/>
              </w:rPr>
              <w:t>-</w:t>
            </w:r>
            <w:r w:rsidRPr="00E20F17">
              <w:rPr>
                <w:rFonts w:asciiTheme="minorHAnsi" w:hAnsiTheme="minorHAnsi" w:cstheme="minorHAnsi"/>
              </w:rPr>
              <w:tab/>
              <w:t>Specify necessary RRM requirements [RAN4]</w:t>
            </w:r>
          </w:p>
          <w:p w14:paraId="758A792A" w14:textId="77777777" w:rsidR="00926B58" w:rsidRPr="00E20F17" w:rsidRDefault="00926B58" w:rsidP="00A42542">
            <w:pPr>
              <w:pStyle w:val="B1"/>
              <w:rPr>
                <w:rFonts w:asciiTheme="minorHAnsi" w:hAnsiTheme="minorHAnsi" w:cstheme="minorHAnsi"/>
              </w:rPr>
            </w:pPr>
            <w:r w:rsidRPr="00E20F17">
              <w:rPr>
                <w:rFonts w:asciiTheme="minorHAnsi" w:hAnsiTheme="minorHAnsi" w:cstheme="minorHAnsi"/>
              </w:rPr>
              <w:t>-</w:t>
            </w:r>
            <w:r w:rsidRPr="00E20F17">
              <w:rPr>
                <w:rFonts w:asciiTheme="minorHAnsi" w:hAnsiTheme="minorHAnsi" w:cstheme="minorHAnsi"/>
              </w:rPr>
              <w:tab/>
              <w:t>Define the corresponding UE capabilities [RAN4, RAN2, RAN1]</w:t>
            </w:r>
          </w:p>
          <w:p w14:paraId="5C57331F" w14:textId="77777777" w:rsidR="00926B58" w:rsidRPr="00E20F17" w:rsidRDefault="00926B58" w:rsidP="00A42542">
            <w:pPr>
              <w:pStyle w:val="B1"/>
              <w:rPr>
                <w:rFonts w:asciiTheme="minorHAnsi" w:hAnsiTheme="minorHAnsi" w:cstheme="minorHAnsi"/>
              </w:rPr>
            </w:pPr>
            <w:r w:rsidRPr="00E20F17">
              <w:rPr>
                <w:rFonts w:asciiTheme="minorHAnsi" w:hAnsiTheme="minorHAnsi" w:cstheme="minorHAnsi"/>
              </w:rPr>
              <w:t>-</w:t>
            </w:r>
            <w:r w:rsidRPr="00E20F17">
              <w:rPr>
                <w:rFonts w:asciiTheme="minorHAnsi" w:hAnsiTheme="minorHAnsi" w:cstheme="minorHAnsi"/>
              </w:rPr>
              <w:tab/>
              <w:t>Consider the following deployment constraints:</w:t>
            </w:r>
          </w:p>
          <w:p w14:paraId="185117A3" w14:textId="77777777" w:rsidR="00926B58" w:rsidRPr="00E20F17" w:rsidRDefault="00926B58" w:rsidP="00A42542">
            <w:pPr>
              <w:pStyle w:val="B2"/>
              <w:rPr>
                <w:rFonts w:asciiTheme="minorHAnsi" w:hAnsiTheme="minorHAnsi" w:cstheme="minorHAnsi"/>
              </w:rPr>
            </w:pPr>
            <w:r w:rsidRPr="00E20F17">
              <w:rPr>
                <w:rFonts w:asciiTheme="minorHAnsi" w:hAnsiTheme="minorHAnsi" w:cstheme="minorHAnsi"/>
              </w:rPr>
              <w:t>-</w:t>
            </w:r>
            <w:r w:rsidRPr="00E20F17">
              <w:rPr>
                <w:rFonts w:asciiTheme="minorHAnsi" w:hAnsiTheme="minorHAnsi" w:cstheme="minorHAnsi"/>
              </w:rPr>
              <w:tab/>
              <w:t>The carrier frequency for all cases is &lt;1 GHz</w:t>
            </w:r>
          </w:p>
          <w:p w14:paraId="7A0486DA" w14:textId="77777777" w:rsidR="00926B58" w:rsidRPr="00E20F17" w:rsidRDefault="00926B58" w:rsidP="00A42542">
            <w:pPr>
              <w:pStyle w:val="B2"/>
              <w:rPr>
                <w:rFonts w:asciiTheme="minorHAnsi" w:hAnsiTheme="minorHAnsi" w:cstheme="minorHAnsi"/>
              </w:rPr>
            </w:pPr>
            <w:r w:rsidRPr="00E20F17">
              <w:rPr>
                <w:rFonts w:asciiTheme="minorHAnsi" w:hAnsiTheme="minorHAnsi" w:cstheme="minorHAnsi"/>
              </w:rPr>
              <w:t>-</w:t>
            </w:r>
            <w:r w:rsidRPr="00E20F17">
              <w:rPr>
                <w:rFonts w:asciiTheme="minorHAnsi" w:hAnsiTheme="minorHAnsi" w:cstheme="minorHAnsi"/>
              </w:rPr>
              <w:tab/>
              <w:t>Co-located and synchronized network deployment for both carriers</w:t>
            </w:r>
          </w:p>
          <w:p w14:paraId="1AB653B5" w14:textId="77777777" w:rsidR="00926B58" w:rsidRPr="00E20F17" w:rsidRDefault="00926B58" w:rsidP="00A42542">
            <w:pPr>
              <w:pStyle w:val="B2"/>
              <w:rPr>
                <w:rFonts w:asciiTheme="minorHAnsi" w:hAnsiTheme="minorHAnsi" w:cstheme="minorHAnsi"/>
              </w:rPr>
            </w:pPr>
            <w:r w:rsidRPr="00E20F17">
              <w:rPr>
                <w:rFonts w:asciiTheme="minorHAnsi" w:hAnsiTheme="minorHAnsi" w:cstheme="minorHAnsi"/>
              </w:rPr>
              <w:t>-</w:t>
            </w:r>
            <w:r w:rsidRPr="00E20F17">
              <w:rPr>
                <w:rFonts w:asciiTheme="minorHAnsi" w:hAnsiTheme="minorHAnsi" w:cstheme="minorHAnsi"/>
              </w:rPr>
              <w:tab/>
              <w:t>Both carriers are in a single TAG</w:t>
            </w:r>
          </w:p>
          <w:p w14:paraId="5FB5F9A1" w14:textId="77777777" w:rsidR="00926B58" w:rsidRPr="00E20F17" w:rsidRDefault="00926B58" w:rsidP="00A42542">
            <w:pPr>
              <w:pStyle w:val="B2"/>
              <w:rPr>
                <w:rFonts w:asciiTheme="minorHAnsi" w:hAnsiTheme="minorHAnsi" w:cstheme="minorHAnsi"/>
              </w:rPr>
            </w:pPr>
            <w:r w:rsidRPr="00E20F17">
              <w:rPr>
                <w:rFonts w:asciiTheme="minorHAnsi" w:hAnsiTheme="minorHAnsi" w:cstheme="minorHAnsi"/>
              </w:rPr>
              <w:t>-</w:t>
            </w:r>
            <w:r w:rsidRPr="00E20F17">
              <w:rPr>
                <w:rFonts w:asciiTheme="minorHAnsi" w:hAnsiTheme="minorHAnsi" w:cstheme="minorHAnsi"/>
              </w:rPr>
              <w:tab/>
              <w:t>SCS 15KHz on both carriers</w:t>
            </w:r>
          </w:p>
          <w:p w14:paraId="63367C23" w14:textId="77777777" w:rsidR="00926B58" w:rsidRPr="00E20F17" w:rsidRDefault="00926B58" w:rsidP="00A42542">
            <w:pPr>
              <w:pStyle w:val="B1"/>
              <w:rPr>
                <w:rFonts w:asciiTheme="minorHAnsi" w:hAnsiTheme="minorHAnsi" w:cstheme="minorHAnsi"/>
              </w:rPr>
            </w:pPr>
            <w:r w:rsidRPr="00E20F17">
              <w:rPr>
                <w:rFonts w:asciiTheme="minorHAnsi" w:hAnsiTheme="minorHAnsi" w:cstheme="minorHAnsi"/>
              </w:rPr>
              <w:t>Note 1: Specify requirements for the feature with the following example band combination: CA_n5A-n29A in this WI, with additional band combinations to be handled via the basket work item approach</w:t>
            </w:r>
          </w:p>
          <w:p w14:paraId="3C454513" w14:textId="77777777" w:rsidR="00926B58" w:rsidRPr="00E20F17" w:rsidRDefault="00926B58" w:rsidP="00A42542">
            <w:pPr>
              <w:pStyle w:val="B1"/>
              <w:rPr>
                <w:rFonts w:asciiTheme="minorHAnsi" w:hAnsiTheme="minorHAnsi" w:cstheme="minorHAnsi"/>
              </w:rPr>
            </w:pPr>
            <w:r w:rsidRPr="00E20F17">
              <w:rPr>
                <w:rFonts w:asciiTheme="minorHAnsi" w:hAnsiTheme="minorHAnsi" w:cstheme="minorHAnsi"/>
              </w:rPr>
              <w:t>Note 2: Strive to minimize the RAN1 impact</w:t>
            </w:r>
          </w:p>
        </w:tc>
      </w:tr>
    </w:tbl>
    <w:p w14:paraId="336C9AEA" w14:textId="29A1BB62" w:rsidR="00926B58" w:rsidRPr="00E20F17" w:rsidRDefault="00926B58" w:rsidP="00926B58">
      <w:pPr>
        <w:rPr>
          <w:rFonts w:cstheme="minorHAnsi"/>
        </w:rPr>
      </w:pPr>
      <w:r w:rsidRPr="00E20F17">
        <w:rPr>
          <w:rFonts w:cstheme="minorHAnsi"/>
        </w:rPr>
        <w:t>In the last RAN4 meeting, the discussion on RRM impacts due to LBCA operation was initiated and some agreements and WF was achieved [2</w:t>
      </w:r>
      <w:r w:rsidR="00DA70F8">
        <w:rPr>
          <w:rFonts w:cstheme="minorHAnsi"/>
        </w:rPr>
        <w:t xml:space="preserve">, </w:t>
      </w:r>
      <w:r w:rsidR="00DA70F8">
        <w:rPr>
          <w:rFonts w:cs="Arial"/>
        </w:rPr>
        <w:t>R4-2504895</w:t>
      </w:r>
      <w:r w:rsidRPr="00E20F17">
        <w:rPr>
          <w:rFonts w:cstheme="minorHAnsi"/>
        </w:rPr>
        <w:t xml:space="preserve">]. In this contribution, we provided further </w:t>
      </w:r>
      <w:r w:rsidR="00013928" w:rsidRPr="00E20F17">
        <w:rPr>
          <w:rFonts w:cstheme="minorHAnsi"/>
        </w:rPr>
        <w:t>analyze</w:t>
      </w:r>
      <w:r w:rsidRPr="00E20F17">
        <w:rPr>
          <w:rFonts w:cstheme="minorHAnsi"/>
        </w:rPr>
        <w:t xml:space="preserve"> on the open issues below.</w:t>
      </w:r>
    </w:p>
    <w:p w14:paraId="687FDA5F" w14:textId="77777777" w:rsidR="00926B58" w:rsidRPr="00E20F17" w:rsidRDefault="00926B58" w:rsidP="00E140B9">
      <w:pPr>
        <w:pStyle w:val="af6"/>
        <w:numPr>
          <w:ilvl w:val="0"/>
          <w:numId w:val="5"/>
        </w:numPr>
        <w:spacing w:after="180" w:line="259" w:lineRule="auto"/>
        <w:contextualSpacing w:val="0"/>
        <w:textAlignment w:val="baseline"/>
        <w:rPr>
          <w:rFonts w:asciiTheme="minorHAnsi" w:hAnsiTheme="minorHAnsi" w:cstheme="minorHAnsi"/>
          <w:bCs/>
          <w:szCs w:val="21"/>
          <w:lang w:eastAsia="ko-KR"/>
        </w:rPr>
      </w:pPr>
      <w:r w:rsidRPr="00E20F17">
        <w:rPr>
          <w:rFonts w:asciiTheme="minorHAnsi" w:hAnsiTheme="minorHAnsi" w:cstheme="minorHAnsi"/>
          <w:bCs/>
          <w:szCs w:val="21"/>
          <w:lang w:eastAsia="ko-KR"/>
        </w:rPr>
        <w:t>Assumptions for R19 LB CA via switching</w:t>
      </w:r>
    </w:p>
    <w:p w14:paraId="7F2A06C5" w14:textId="37FA5850" w:rsidR="00597798" w:rsidRDefault="00597798" w:rsidP="00E140B9">
      <w:pPr>
        <w:pStyle w:val="af6"/>
        <w:numPr>
          <w:ilvl w:val="0"/>
          <w:numId w:val="5"/>
        </w:numPr>
        <w:spacing w:after="180" w:line="259" w:lineRule="auto"/>
        <w:contextualSpacing w:val="0"/>
        <w:textAlignment w:val="baseline"/>
        <w:rPr>
          <w:rFonts w:asciiTheme="minorHAnsi" w:hAnsiTheme="minorHAnsi" w:cstheme="minorHAnsi"/>
          <w:bCs/>
          <w:szCs w:val="21"/>
        </w:rPr>
      </w:pPr>
      <w:r>
        <w:rPr>
          <w:rFonts w:asciiTheme="minorHAnsi" w:hAnsiTheme="minorHAnsi" w:cstheme="minorHAnsi"/>
          <w:bCs/>
          <w:szCs w:val="21"/>
        </w:rPr>
        <w:t xml:space="preserve">Switching pattern </w:t>
      </w:r>
    </w:p>
    <w:p w14:paraId="0BE966C6" w14:textId="601ACCA7" w:rsidR="00926B58" w:rsidRPr="00E20F17" w:rsidRDefault="00926B58" w:rsidP="00E140B9">
      <w:pPr>
        <w:pStyle w:val="af6"/>
        <w:numPr>
          <w:ilvl w:val="0"/>
          <w:numId w:val="5"/>
        </w:numPr>
        <w:spacing w:after="180" w:line="259" w:lineRule="auto"/>
        <w:contextualSpacing w:val="0"/>
        <w:textAlignment w:val="baseline"/>
        <w:rPr>
          <w:rFonts w:asciiTheme="minorHAnsi" w:hAnsiTheme="minorHAnsi" w:cstheme="minorHAnsi"/>
          <w:bCs/>
          <w:szCs w:val="21"/>
        </w:rPr>
      </w:pPr>
      <w:r w:rsidRPr="00E20F17">
        <w:rPr>
          <w:rFonts w:asciiTheme="minorHAnsi" w:hAnsiTheme="minorHAnsi" w:cstheme="minorHAnsi"/>
          <w:bCs/>
          <w:szCs w:val="21"/>
        </w:rPr>
        <w:t>RRM impacts:</w:t>
      </w:r>
    </w:p>
    <w:p w14:paraId="141881DD" w14:textId="77777777" w:rsidR="00926B58" w:rsidRPr="00E20F17" w:rsidRDefault="00926B58" w:rsidP="00E140B9">
      <w:pPr>
        <w:pStyle w:val="af6"/>
        <w:numPr>
          <w:ilvl w:val="1"/>
          <w:numId w:val="5"/>
        </w:numPr>
        <w:spacing w:after="180" w:line="259" w:lineRule="auto"/>
        <w:contextualSpacing w:val="0"/>
        <w:textAlignment w:val="baseline"/>
        <w:rPr>
          <w:rFonts w:asciiTheme="minorHAnsi" w:hAnsiTheme="minorHAnsi" w:cstheme="minorHAnsi"/>
          <w:bCs/>
          <w:szCs w:val="21"/>
          <w:lang w:eastAsia="ko-KR"/>
        </w:rPr>
      </w:pPr>
      <w:r w:rsidRPr="00E20F17">
        <w:rPr>
          <w:rFonts w:asciiTheme="minorHAnsi" w:hAnsiTheme="minorHAnsi" w:cstheme="minorHAnsi"/>
          <w:bCs/>
          <w:szCs w:val="21"/>
          <w:lang w:eastAsia="ko-KR"/>
        </w:rPr>
        <w:t>Interruption requirement (if needed) for carrier switching between FDD CC and SDL CC</w:t>
      </w:r>
    </w:p>
    <w:p w14:paraId="7959752E" w14:textId="546A22DE" w:rsidR="00C00819" w:rsidRPr="00E20F17" w:rsidRDefault="00926B58" w:rsidP="00E140B9">
      <w:pPr>
        <w:pStyle w:val="af6"/>
        <w:numPr>
          <w:ilvl w:val="1"/>
          <w:numId w:val="5"/>
        </w:numPr>
        <w:spacing w:after="180" w:line="259" w:lineRule="auto"/>
        <w:contextualSpacing w:val="0"/>
        <w:textAlignment w:val="baseline"/>
        <w:rPr>
          <w:rFonts w:asciiTheme="minorHAnsi" w:hAnsiTheme="minorHAnsi" w:cstheme="minorHAnsi"/>
          <w:bCs/>
          <w:szCs w:val="21"/>
        </w:rPr>
      </w:pPr>
      <w:r w:rsidRPr="00E20F17">
        <w:rPr>
          <w:rFonts w:asciiTheme="minorHAnsi" w:hAnsiTheme="minorHAnsi" w:cstheme="minorHAnsi"/>
          <w:bCs/>
          <w:szCs w:val="21"/>
        </w:rPr>
        <w:t xml:space="preserve">SDL </w:t>
      </w:r>
      <w:proofErr w:type="spellStart"/>
      <w:r w:rsidRPr="00E20F17">
        <w:rPr>
          <w:rFonts w:asciiTheme="minorHAnsi" w:hAnsiTheme="minorHAnsi" w:cstheme="minorHAnsi"/>
          <w:bCs/>
          <w:szCs w:val="21"/>
        </w:rPr>
        <w:t>SCell</w:t>
      </w:r>
      <w:proofErr w:type="spellEnd"/>
      <w:r w:rsidRPr="00E20F17">
        <w:rPr>
          <w:rFonts w:asciiTheme="minorHAnsi" w:hAnsiTheme="minorHAnsi" w:cstheme="minorHAnsi"/>
          <w:bCs/>
          <w:szCs w:val="21"/>
        </w:rPr>
        <w:t xml:space="preserve"> related requirement</w:t>
      </w:r>
      <w:r w:rsidR="00000923" w:rsidRPr="00E20F17">
        <w:rPr>
          <w:rFonts w:asciiTheme="minorHAnsi" w:hAnsiTheme="minorHAnsi" w:cstheme="minorHAnsi"/>
          <w:bCs/>
          <w:szCs w:val="21"/>
        </w:rPr>
        <w:t>.</w:t>
      </w:r>
    </w:p>
    <w:p w14:paraId="65AD209D" w14:textId="7F1B5F8B" w:rsidR="008C4E92" w:rsidRPr="00E20F17" w:rsidRDefault="006927F1" w:rsidP="006927F1">
      <w:pPr>
        <w:pStyle w:val="1"/>
        <w:numPr>
          <w:ilvl w:val="0"/>
          <w:numId w:val="2"/>
        </w:numPr>
        <w:rPr>
          <w:rFonts w:asciiTheme="minorHAnsi" w:hAnsiTheme="minorHAnsi" w:cstheme="minorHAnsi"/>
          <w:lang w:eastAsia="zh-CN"/>
        </w:rPr>
      </w:pPr>
      <w:r w:rsidRPr="00E20F17">
        <w:rPr>
          <w:rFonts w:asciiTheme="minorHAnsi" w:hAnsiTheme="minorHAnsi" w:cstheme="minorHAnsi"/>
        </w:rPr>
        <w:lastRenderedPageBreak/>
        <w:t>Discussion</w:t>
      </w:r>
      <w:r w:rsidR="006A0E16" w:rsidRPr="00E20F17">
        <w:rPr>
          <w:rFonts w:asciiTheme="minorHAnsi" w:hAnsiTheme="minorHAnsi" w:cstheme="minorHAnsi"/>
          <w:lang w:eastAsia="zh-CN"/>
        </w:rPr>
        <w:t xml:space="preserve"> </w:t>
      </w:r>
    </w:p>
    <w:p w14:paraId="678712F9" w14:textId="5D11ED9A" w:rsidR="00926B58" w:rsidRPr="00E20F17" w:rsidRDefault="00926B58" w:rsidP="00926B58">
      <w:pPr>
        <w:pStyle w:val="1"/>
        <w:numPr>
          <w:ilvl w:val="1"/>
          <w:numId w:val="2"/>
        </w:numPr>
        <w:rPr>
          <w:rFonts w:asciiTheme="minorHAnsi" w:hAnsiTheme="minorHAnsi" w:cstheme="minorHAnsi"/>
        </w:rPr>
      </w:pPr>
      <w:bookmarkStart w:id="4" w:name="_Hlk173264277"/>
      <w:bookmarkStart w:id="5" w:name="_Hlk162597192"/>
      <w:r w:rsidRPr="00E20F17">
        <w:rPr>
          <w:rFonts w:asciiTheme="minorHAnsi" w:hAnsiTheme="minorHAnsi" w:cstheme="minorHAnsi"/>
        </w:rPr>
        <w:t>Assumptions for R19 LB CA via switching</w:t>
      </w:r>
    </w:p>
    <w:p w14:paraId="13D51D91" w14:textId="437713CB" w:rsidR="00865B79" w:rsidRPr="00E20F17" w:rsidRDefault="00865B79" w:rsidP="00865B79">
      <w:pPr>
        <w:rPr>
          <w:rFonts w:cstheme="minorHAnsi"/>
        </w:rPr>
      </w:pPr>
      <w:r w:rsidRPr="00E20F17">
        <w:rPr>
          <w:rFonts w:cstheme="minorHAnsi"/>
        </w:rPr>
        <w:t>In the last meeting, the following agreements/WF were achieved.</w:t>
      </w:r>
    </w:p>
    <w:tbl>
      <w:tblPr>
        <w:tblStyle w:val="af8"/>
        <w:tblW w:w="0" w:type="auto"/>
        <w:tblLook w:val="04A0" w:firstRow="1" w:lastRow="0" w:firstColumn="1" w:lastColumn="0" w:noHBand="0" w:noVBand="1"/>
      </w:tblPr>
      <w:tblGrid>
        <w:gridCol w:w="9629"/>
      </w:tblGrid>
      <w:tr w:rsidR="001D65D1" w:rsidRPr="00E20F17" w14:paraId="24A6E716" w14:textId="77777777" w:rsidTr="001D65D1">
        <w:tc>
          <w:tcPr>
            <w:tcW w:w="9629" w:type="dxa"/>
          </w:tcPr>
          <w:p w14:paraId="5018AFAF" w14:textId="77777777" w:rsidR="001D65D1" w:rsidRPr="00E20F17" w:rsidRDefault="001D65D1" w:rsidP="001D65D1">
            <w:pPr>
              <w:rPr>
                <w:rFonts w:cstheme="minorHAnsi"/>
                <w:b/>
                <w:color w:val="0070C0"/>
                <w:u w:val="single"/>
                <w:lang w:eastAsia="ko-KR"/>
              </w:rPr>
            </w:pPr>
            <w:r w:rsidRPr="00E20F17">
              <w:rPr>
                <w:rFonts w:cstheme="minorHAnsi"/>
                <w:b/>
                <w:color w:val="0070C0"/>
                <w:u w:val="single"/>
                <w:lang w:eastAsia="ko-KR"/>
              </w:rPr>
              <w:t>Issue 1-1-2: Assumptions for R19 LB CA via switching</w:t>
            </w:r>
          </w:p>
          <w:p w14:paraId="5E18BAA4" w14:textId="77777777" w:rsidR="001D65D1" w:rsidRPr="00E20F17" w:rsidRDefault="001D65D1" w:rsidP="001D65D1">
            <w:pPr>
              <w:rPr>
                <w:rFonts w:cstheme="minorHAnsi"/>
                <w:b/>
                <w:color w:val="0070C0"/>
                <w:u w:val="single"/>
                <w:lang w:eastAsia="ko-KR"/>
              </w:rPr>
            </w:pPr>
          </w:p>
          <w:p w14:paraId="75BD1F42" w14:textId="77777777" w:rsidR="001D65D1" w:rsidRPr="00E20F17" w:rsidRDefault="001D65D1" w:rsidP="00E140B9">
            <w:pPr>
              <w:pStyle w:val="af6"/>
              <w:numPr>
                <w:ilvl w:val="0"/>
                <w:numId w:val="9"/>
              </w:numPr>
              <w:overflowPunct/>
              <w:autoSpaceDE/>
              <w:adjustRightInd/>
              <w:spacing w:after="180"/>
              <w:ind w:left="360"/>
              <w:contextualSpacing w:val="0"/>
              <w:rPr>
                <w:rFonts w:asciiTheme="minorHAnsi" w:eastAsia="宋体" w:hAnsiTheme="minorHAnsi" w:cstheme="minorHAnsi"/>
              </w:rPr>
            </w:pPr>
            <w:r w:rsidRPr="00E20F17">
              <w:rPr>
                <w:rFonts w:asciiTheme="minorHAnsi" w:eastAsia="宋体" w:hAnsiTheme="minorHAnsi" w:cstheme="minorHAnsi"/>
              </w:rPr>
              <w:t xml:space="preserve">(1) FFS: For a UE supporting low band CA via switching, SDL </w:t>
            </w:r>
            <w:proofErr w:type="spellStart"/>
            <w:r w:rsidRPr="00E20F17">
              <w:rPr>
                <w:rFonts w:asciiTheme="minorHAnsi" w:eastAsia="宋体" w:hAnsiTheme="minorHAnsi" w:cstheme="minorHAnsi"/>
              </w:rPr>
              <w:t>SCell</w:t>
            </w:r>
            <w:proofErr w:type="spellEnd"/>
            <w:r w:rsidRPr="00E20F17">
              <w:rPr>
                <w:rFonts w:asciiTheme="minorHAnsi" w:eastAsia="宋体" w:hAnsiTheme="minorHAnsi" w:cstheme="minorHAnsi"/>
              </w:rPr>
              <w:t xml:space="preserve"> operation is SSB based? or SSB-less based? or both?</w:t>
            </w:r>
          </w:p>
          <w:p w14:paraId="73652694" w14:textId="77777777" w:rsidR="001D65D1" w:rsidRPr="00E20F17" w:rsidRDefault="001D65D1" w:rsidP="001D65D1">
            <w:pPr>
              <w:autoSpaceDN w:val="0"/>
              <w:snapToGrid w:val="0"/>
              <w:spacing w:after="120"/>
              <w:rPr>
                <w:rFonts w:cstheme="minorHAnsi"/>
                <w:szCs w:val="21"/>
                <w:highlight w:val="green"/>
              </w:rPr>
            </w:pPr>
            <w:r w:rsidRPr="00E20F17">
              <w:rPr>
                <w:rFonts w:cstheme="minorHAnsi"/>
                <w:szCs w:val="21"/>
                <w:highlight w:val="green"/>
              </w:rPr>
              <w:t>Agreement:</w:t>
            </w:r>
          </w:p>
          <w:p w14:paraId="76332F34" w14:textId="047168CE" w:rsidR="001D65D1" w:rsidRPr="00E20F17" w:rsidRDefault="001D65D1" w:rsidP="00E140B9">
            <w:pPr>
              <w:pStyle w:val="af6"/>
              <w:numPr>
                <w:ilvl w:val="0"/>
                <w:numId w:val="9"/>
              </w:numPr>
              <w:overflowPunct/>
              <w:autoSpaceDE/>
              <w:adjustRightInd/>
              <w:snapToGrid w:val="0"/>
              <w:ind w:left="644"/>
              <w:contextualSpacing w:val="0"/>
              <w:rPr>
                <w:rFonts w:asciiTheme="minorHAnsi" w:hAnsiTheme="minorHAnsi" w:cstheme="minorHAnsi"/>
                <w:szCs w:val="21"/>
              </w:rPr>
            </w:pPr>
            <w:r w:rsidRPr="00E20F17">
              <w:rPr>
                <w:rFonts w:asciiTheme="minorHAnsi" w:hAnsiTheme="minorHAnsi" w:cstheme="minorHAnsi"/>
                <w:szCs w:val="21"/>
              </w:rPr>
              <w:t xml:space="preserve">For a UE supporting low band CA via switching, RAN4 to discuss requirement for SDL </w:t>
            </w:r>
            <w:proofErr w:type="spellStart"/>
            <w:r w:rsidRPr="00E20F17">
              <w:rPr>
                <w:rFonts w:asciiTheme="minorHAnsi" w:hAnsiTheme="minorHAnsi" w:cstheme="minorHAnsi"/>
                <w:szCs w:val="21"/>
              </w:rPr>
              <w:t>SCell</w:t>
            </w:r>
            <w:proofErr w:type="spellEnd"/>
            <w:r w:rsidRPr="00E20F17">
              <w:rPr>
                <w:rFonts w:asciiTheme="minorHAnsi" w:hAnsiTheme="minorHAnsi" w:cstheme="minorHAnsi"/>
                <w:szCs w:val="21"/>
              </w:rPr>
              <w:t xml:space="preserve"> operation for both SSB-based </w:t>
            </w:r>
            <w:proofErr w:type="spellStart"/>
            <w:r w:rsidRPr="00E20F17">
              <w:rPr>
                <w:rFonts w:asciiTheme="minorHAnsi" w:hAnsiTheme="minorHAnsi" w:cstheme="minorHAnsi"/>
                <w:szCs w:val="21"/>
              </w:rPr>
              <w:t>SCell</w:t>
            </w:r>
            <w:proofErr w:type="spellEnd"/>
            <w:r w:rsidRPr="00E20F17">
              <w:rPr>
                <w:rFonts w:asciiTheme="minorHAnsi" w:hAnsiTheme="minorHAnsi" w:cstheme="minorHAnsi"/>
                <w:szCs w:val="21"/>
              </w:rPr>
              <w:t xml:space="preserve"> and SSB-less </w:t>
            </w:r>
            <w:proofErr w:type="spellStart"/>
            <w:r w:rsidRPr="00E20F17">
              <w:rPr>
                <w:rFonts w:asciiTheme="minorHAnsi" w:hAnsiTheme="minorHAnsi" w:cstheme="minorHAnsi"/>
                <w:szCs w:val="21"/>
              </w:rPr>
              <w:t>SCell</w:t>
            </w:r>
            <w:proofErr w:type="spellEnd"/>
            <w:r w:rsidRPr="00E20F17">
              <w:rPr>
                <w:rFonts w:asciiTheme="minorHAnsi" w:hAnsiTheme="minorHAnsi" w:cstheme="minorHAnsi"/>
                <w:szCs w:val="21"/>
              </w:rPr>
              <w:t xml:space="preserve"> based, and decide whether to define requirements for both cases or start with SSB-based in the next meeting.</w:t>
            </w:r>
          </w:p>
        </w:tc>
      </w:tr>
    </w:tbl>
    <w:p w14:paraId="4A3F3A39" w14:textId="5AFCC5E1" w:rsidR="001D65D1" w:rsidRPr="00E20F17" w:rsidRDefault="001D65D1" w:rsidP="00865B79">
      <w:pPr>
        <w:rPr>
          <w:rFonts w:cstheme="minorHAnsi"/>
        </w:rPr>
      </w:pPr>
    </w:p>
    <w:p w14:paraId="2E4028DF" w14:textId="1A6BA000" w:rsidR="001D65D1" w:rsidRPr="00E20F17" w:rsidRDefault="001D65D1" w:rsidP="00865B79">
      <w:pPr>
        <w:rPr>
          <w:rFonts w:cstheme="minorHAnsi"/>
        </w:rPr>
      </w:pPr>
      <w:r w:rsidRPr="00E20F17">
        <w:rPr>
          <w:rFonts w:cstheme="minorHAnsi"/>
        </w:rPr>
        <w:t>In WID</w:t>
      </w:r>
      <w:r w:rsidR="007309D9" w:rsidRPr="00E20F17">
        <w:rPr>
          <w:rFonts w:cstheme="minorHAnsi"/>
        </w:rPr>
        <w:t>, the scenarios to be studied was highlighted below:</w:t>
      </w:r>
    </w:p>
    <w:tbl>
      <w:tblPr>
        <w:tblStyle w:val="af8"/>
        <w:tblW w:w="0" w:type="auto"/>
        <w:tblLook w:val="04A0" w:firstRow="1" w:lastRow="0" w:firstColumn="1" w:lastColumn="0" w:noHBand="0" w:noVBand="1"/>
      </w:tblPr>
      <w:tblGrid>
        <w:gridCol w:w="9629"/>
      </w:tblGrid>
      <w:tr w:rsidR="007309D9" w:rsidRPr="00E20F17" w14:paraId="1861C9D7" w14:textId="77777777" w:rsidTr="007309D9">
        <w:tc>
          <w:tcPr>
            <w:tcW w:w="9629" w:type="dxa"/>
          </w:tcPr>
          <w:p w14:paraId="4C8C82DC" w14:textId="77777777" w:rsidR="007309D9" w:rsidRPr="00E20F17" w:rsidRDefault="007309D9" w:rsidP="007309D9">
            <w:pPr>
              <w:pStyle w:val="B1"/>
              <w:rPr>
                <w:rFonts w:asciiTheme="minorHAnsi" w:hAnsiTheme="minorHAnsi" w:cstheme="minorHAnsi"/>
              </w:rPr>
            </w:pPr>
            <w:r w:rsidRPr="00E20F17">
              <w:rPr>
                <w:rFonts w:asciiTheme="minorHAnsi" w:hAnsiTheme="minorHAnsi" w:cstheme="minorHAnsi"/>
              </w:rPr>
              <w:t>Consider the following deployment constraints:</w:t>
            </w:r>
          </w:p>
          <w:p w14:paraId="45850B03" w14:textId="77777777" w:rsidR="007309D9" w:rsidRPr="00E20F17" w:rsidRDefault="007309D9" w:rsidP="007309D9">
            <w:pPr>
              <w:pStyle w:val="B2"/>
              <w:rPr>
                <w:rFonts w:asciiTheme="minorHAnsi" w:hAnsiTheme="minorHAnsi" w:cstheme="minorHAnsi"/>
              </w:rPr>
            </w:pPr>
            <w:r w:rsidRPr="00E20F17">
              <w:rPr>
                <w:rFonts w:asciiTheme="minorHAnsi" w:hAnsiTheme="minorHAnsi" w:cstheme="minorHAnsi"/>
              </w:rPr>
              <w:t>-</w:t>
            </w:r>
            <w:r w:rsidRPr="00E20F17">
              <w:rPr>
                <w:rFonts w:asciiTheme="minorHAnsi" w:hAnsiTheme="minorHAnsi" w:cstheme="minorHAnsi"/>
              </w:rPr>
              <w:tab/>
              <w:t>The carrier frequency for all cases is &lt;1 GHz</w:t>
            </w:r>
          </w:p>
          <w:p w14:paraId="1C044ACF" w14:textId="77777777" w:rsidR="007309D9" w:rsidRPr="00E20F17" w:rsidRDefault="007309D9" w:rsidP="007309D9">
            <w:pPr>
              <w:pStyle w:val="B2"/>
              <w:rPr>
                <w:rFonts w:asciiTheme="minorHAnsi" w:hAnsiTheme="minorHAnsi" w:cstheme="minorHAnsi"/>
                <w:highlight w:val="yellow"/>
              </w:rPr>
            </w:pPr>
            <w:r w:rsidRPr="00E20F17">
              <w:rPr>
                <w:rFonts w:asciiTheme="minorHAnsi" w:hAnsiTheme="minorHAnsi" w:cstheme="minorHAnsi"/>
                <w:highlight w:val="yellow"/>
              </w:rPr>
              <w:t>-</w:t>
            </w:r>
            <w:r w:rsidRPr="00E20F17">
              <w:rPr>
                <w:rFonts w:asciiTheme="minorHAnsi" w:hAnsiTheme="minorHAnsi" w:cstheme="minorHAnsi"/>
                <w:highlight w:val="yellow"/>
              </w:rPr>
              <w:tab/>
              <w:t>Co-located and synchronized network deployment for both carriers</w:t>
            </w:r>
          </w:p>
          <w:p w14:paraId="6BB69D12" w14:textId="77777777" w:rsidR="007309D9" w:rsidRPr="00E20F17" w:rsidRDefault="007309D9" w:rsidP="007309D9">
            <w:pPr>
              <w:pStyle w:val="B2"/>
              <w:rPr>
                <w:rFonts w:asciiTheme="minorHAnsi" w:hAnsiTheme="minorHAnsi" w:cstheme="minorHAnsi"/>
              </w:rPr>
            </w:pPr>
            <w:r w:rsidRPr="00E20F17">
              <w:rPr>
                <w:rFonts w:asciiTheme="minorHAnsi" w:hAnsiTheme="minorHAnsi" w:cstheme="minorHAnsi"/>
                <w:highlight w:val="yellow"/>
              </w:rPr>
              <w:t>-</w:t>
            </w:r>
            <w:r w:rsidRPr="00E20F17">
              <w:rPr>
                <w:rFonts w:asciiTheme="minorHAnsi" w:hAnsiTheme="minorHAnsi" w:cstheme="minorHAnsi"/>
                <w:highlight w:val="yellow"/>
              </w:rPr>
              <w:tab/>
              <w:t>Both carriers are in a single TAG</w:t>
            </w:r>
          </w:p>
          <w:p w14:paraId="57B4AC61" w14:textId="77777777" w:rsidR="007309D9" w:rsidRPr="00E20F17" w:rsidRDefault="007309D9" w:rsidP="007309D9">
            <w:pPr>
              <w:pStyle w:val="B2"/>
              <w:rPr>
                <w:rFonts w:asciiTheme="minorHAnsi" w:hAnsiTheme="minorHAnsi" w:cstheme="minorHAnsi"/>
              </w:rPr>
            </w:pPr>
            <w:r w:rsidRPr="00E20F17">
              <w:rPr>
                <w:rFonts w:asciiTheme="minorHAnsi" w:hAnsiTheme="minorHAnsi" w:cstheme="minorHAnsi"/>
              </w:rPr>
              <w:t>-</w:t>
            </w:r>
            <w:r w:rsidRPr="00E20F17">
              <w:rPr>
                <w:rFonts w:asciiTheme="minorHAnsi" w:hAnsiTheme="minorHAnsi" w:cstheme="minorHAnsi"/>
              </w:rPr>
              <w:tab/>
              <w:t>SCS 15KHz on both carriers</w:t>
            </w:r>
          </w:p>
          <w:p w14:paraId="425029D6" w14:textId="77777777" w:rsidR="007309D9" w:rsidRPr="00E20F17" w:rsidRDefault="007309D9" w:rsidP="00865B79">
            <w:pPr>
              <w:rPr>
                <w:rFonts w:cstheme="minorHAnsi"/>
              </w:rPr>
            </w:pPr>
          </w:p>
        </w:tc>
      </w:tr>
    </w:tbl>
    <w:p w14:paraId="12DFBFC0" w14:textId="1852AC68" w:rsidR="007309D9" w:rsidRPr="00E20F17" w:rsidRDefault="007309D9" w:rsidP="00865B79">
      <w:pPr>
        <w:rPr>
          <w:rFonts w:cstheme="minorHAnsi"/>
        </w:rPr>
      </w:pPr>
    </w:p>
    <w:p w14:paraId="73427914" w14:textId="77777777" w:rsidR="00DB11BC" w:rsidRPr="00E20F17" w:rsidRDefault="00290A0C" w:rsidP="00865B79">
      <w:pPr>
        <w:rPr>
          <w:rFonts w:cstheme="minorHAnsi"/>
        </w:rPr>
      </w:pPr>
      <w:r w:rsidRPr="00E20F17">
        <w:rPr>
          <w:rFonts w:cstheme="minorHAnsi"/>
        </w:rPr>
        <w:t xml:space="preserve">For UE which is capable for the SSB-less </w:t>
      </w:r>
      <w:proofErr w:type="spellStart"/>
      <w:r w:rsidRPr="00E20F17">
        <w:rPr>
          <w:rFonts w:cstheme="minorHAnsi"/>
        </w:rPr>
        <w:t>SCell</w:t>
      </w:r>
      <w:proofErr w:type="spellEnd"/>
      <w:r w:rsidRPr="00E20F17">
        <w:rPr>
          <w:rFonts w:cstheme="minorHAnsi"/>
        </w:rPr>
        <w:t xml:space="preserve"> measurement, </w:t>
      </w:r>
      <w:r w:rsidR="007309D9" w:rsidRPr="00E20F17">
        <w:rPr>
          <w:rFonts w:cstheme="minorHAnsi"/>
        </w:rPr>
        <w:t xml:space="preserve">the co-located synchronized </w:t>
      </w:r>
      <w:proofErr w:type="gramStart"/>
      <w:r w:rsidR="007309D9" w:rsidRPr="00E20F17">
        <w:rPr>
          <w:rFonts w:cstheme="minorHAnsi"/>
        </w:rPr>
        <w:t>carriers</w:t>
      </w:r>
      <w:proofErr w:type="gramEnd"/>
      <w:r w:rsidR="007309D9" w:rsidRPr="00E20F17">
        <w:rPr>
          <w:rFonts w:cstheme="minorHAnsi"/>
        </w:rPr>
        <w:t xml:space="preserve"> </w:t>
      </w:r>
      <w:r w:rsidR="00354EAE" w:rsidRPr="00E20F17">
        <w:rPr>
          <w:rFonts w:cstheme="minorHAnsi"/>
        </w:rPr>
        <w:t>deployments</w:t>
      </w:r>
      <w:r w:rsidRPr="00E20F17">
        <w:rPr>
          <w:rFonts w:cstheme="minorHAnsi"/>
        </w:rPr>
        <w:t xml:space="preserve"> and same TAG are sufficient </w:t>
      </w:r>
      <w:r w:rsidR="007309D9" w:rsidRPr="00E20F17">
        <w:rPr>
          <w:rFonts w:cstheme="minorHAnsi"/>
        </w:rPr>
        <w:t>conditions for SSB-less</w:t>
      </w:r>
      <w:r w:rsidRPr="00E20F17">
        <w:rPr>
          <w:rFonts w:cstheme="minorHAnsi"/>
        </w:rPr>
        <w:t xml:space="preserve"> </w:t>
      </w:r>
      <w:proofErr w:type="spellStart"/>
      <w:r w:rsidRPr="00E20F17">
        <w:rPr>
          <w:rFonts w:cstheme="minorHAnsi"/>
        </w:rPr>
        <w:t>SCell</w:t>
      </w:r>
      <w:proofErr w:type="spellEnd"/>
      <w:r w:rsidRPr="00E20F17">
        <w:rPr>
          <w:rFonts w:cstheme="minorHAnsi"/>
        </w:rPr>
        <w:t xml:space="preserve">. That is the SDL operation can be </w:t>
      </w:r>
      <w:r w:rsidR="00354EAE" w:rsidRPr="00E20F17">
        <w:rPr>
          <w:rFonts w:cstheme="minorHAnsi"/>
        </w:rPr>
        <w:t>taken under</w:t>
      </w:r>
      <w:r w:rsidRPr="00E20F17">
        <w:rPr>
          <w:rFonts w:cstheme="minorHAnsi"/>
        </w:rPr>
        <w:t xml:space="preserve"> SSB-less. </w:t>
      </w:r>
      <w:r w:rsidR="00354EAE" w:rsidRPr="00E20F17">
        <w:rPr>
          <w:rFonts w:cstheme="minorHAnsi"/>
        </w:rPr>
        <w:t>Bu</w:t>
      </w:r>
      <w:r w:rsidR="00FD48E5" w:rsidRPr="00E20F17">
        <w:rPr>
          <w:rFonts w:cstheme="minorHAnsi"/>
        </w:rPr>
        <w:t>t</w:t>
      </w:r>
      <w:r w:rsidR="00354EAE" w:rsidRPr="00E20F17">
        <w:rPr>
          <w:rFonts w:cstheme="minorHAnsi"/>
        </w:rPr>
        <w:t xml:space="preserve"> for UE which is not capable for SSB-less </w:t>
      </w:r>
      <w:proofErr w:type="spellStart"/>
      <w:r w:rsidR="00354EAE" w:rsidRPr="00E20F17">
        <w:rPr>
          <w:rFonts w:cstheme="minorHAnsi"/>
        </w:rPr>
        <w:t>SCell</w:t>
      </w:r>
      <w:proofErr w:type="spellEnd"/>
      <w:r w:rsidR="00354EAE" w:rsidRPr="00E20F17">
        <w:rPr>
          <w:rFonts w:cstheme="minorHAnsi"/>
        </w:rPr>
        <w:t xml:space="preserve"> measurement, the SSB-based measurement</w:t>
      </w:r>
      <w:r w:rsidR="00013928" w:rsidRPr="00E20F17">
        <w:rPr>
          <w:rFonts w:cstheme="minorHAnsi"/>
        </w:rPr>
        <w:t>s</w:t>
      </w:r>
      <w:r w:rsidR="00354EAE" w:rsidRPr="00E20F17">
        <w:rPr>
          <w:rFonts w:cstheme="minorHAnsi"/>
        </w:rPr>
        <w:t xml:space="preserve"> are still needed even these </w:t>
      </w:r>
      <w:proofErr w:type="spellStart"/>
      <w:r w:rsidR="00354EAE" w:rsidRPr="00E20F17">
        <w:rPr>
          <w:rFonts w:cstheme="minorHAnsi"/>
        </w:rPr>
        <w:t>SCells</w:t>
      </w:r>
      <w:proofErr w:type="spellEnd"/>
      <w:r w:rsidR="00354EAE" w:rsidRPr="00E20F17">
        <w:rPr>
          <w:rFonts w:cstheme="minorHAnsi"/>
        </w:rPr>
        <w:t xml:space="preserve"> are co-located and within a same TAG. </w:t>
      </w:r>
    </w:p>
    <w:p w14:paraId="6739C811" w14:textId="0B3EB586" w:rsidR="00DB11BC" w:rsidRPr="00E20F17" w:rsidRDefault="00DB11BC" w:rsidP="00865B79">
      <w:pPr>
        <w:rPr>
          <w:rFonts w:cstheme="minorHAnsi"/>
          <w:b/>
          <w:bCs/>
        </w:rPr>
      </w:pPr>
      <w:r w:rsidRPr="00E20F17">
        <w:rPr>
          <w:rFonts w:cstheme="minorHAnsi"/>
          <w:b/>
          <w:bCs/>
        </w:rPr>
        <w:t xml:space="preserve">Observation 1: SSB-less </w:t>
      </w:r>
      <w:proofErr w:type="spellStart"/>
      <w:r w:rsidRPr="00E20F17">
        <w:rPr>
          <w:rFonts w:cstheme="minorHAnsi"/>
          <w:b/>
          <w:bCs/>
        </w:rPr>
        <w:t>SCell</w:t>
      </w:r>
      <w:proofErr w:type="spellEnd"/>
      <w:r w:rsidRPr="00E20F17">
        <w:rPr>
          <w:rFonts w:cstheme="minorHAnsi"/>
          <w:b/>
          <w:bCs/>
        </w:rPr>
        <w:t xml:space="preserve"> operation for SDL needs UE to support SSB-less capability.</w:t>
      </w:r>
    </w:p>
    <w:p w14:paraId="7FC67DB0" w14:textId="3A459E27" w:rsidR="00DB11BC" w:rsidRPr="00E20F17" w:rsidRDefault="00DB11BC" w:rsidP="00865B79">
      <w:pPr>
        <w:rPr>
          <w:rFonts w:cstheme="minorHAnsi"/>
        </w:rPr>
      </w:pPr>
      <w:r w:rsidRPr="00E20F17">
        <w:rPr>
          <w:rFonts w:cstheme="minorHAnsi"/>
          <w:noProof/>
        </w:rPr>
        <mc:AlternateContent>
          <mc:Choice Requires="wps">
            <w:drawing>
              <wp:anchor distT="0" distB="0" distL="114300" distR="114300" simplePos="0" relativeHeight="251659264" behindDoc="0" locked="0" layoutInCell="1" allowOverlap="1" wp14:anchorId="7E8EE06B" wp14:editId="6D871121">
                <wp:simplePos x="0" y="0"/>
                <wp:positionH relativeFrom="column">
                  <wp:posOffset>264795</wp:posOffset>
                </wp:positionH>
                <wp:positionV relativeFrom="paragraph">
                  <wp:posOffset>552862</wp:posOffset>
                </wp:positionV>
                <wp:extent cx="3111335" cy="65314"/>
                <wp:effectExtent l="0" t="0" r="13335" b="11430"/>
                <wp:wrapNone/>
                <wp:docPr id="4" name="矩形 4"/>
                <wp:cNvGraphicFramePr/>
                <a:graphic xmlns:a="http://schemas.openxmlformats.org/drawingml/2006/main">
                  <a:graphicData uri="http://schemas.microsoft.com/office/word/2010/wordprocessingShape">
                    <wps:wsp>
                      <wps:cNvSpPr/>
                      <wps:spPr>
                        <a:xfrm>
                          <a:off x="0" y="0"/>
                          <a:ext cx="3111335" cy="6531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430D35" id="矩形 4" o:spid="_x0000_s1026" style="position:absolute;left:0;text-align:left;margin-left:20.85pt;margin-top:43.55pt;width:245pt;height: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" filled="f" strokecolor="red" strokeweight="1pt"/>
            </w:pict>
          </mc:Fallback>
        </mc:AlternateContent>
      </w:r>
      <w:r w:rsidRPr="00E20F17">
        <w:rPr>
          <w:rFonts w:cstheme="minorHAnsi"/>
          <w:noProof/>
        </w:rPr>
        <w:drawing>
          <wp:inline distT="0" distB="0" distL="0" distR="0" wp14:anchorId="01D201EC" wp14:editId="5A57C3F7">
            <wp:extent cx="6120765" cy="15614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561465"/>
                    </a:xfrm>
                    <a:prstGeom prst="rect">
                      <a:avLst/>
                    </a:prstGeom>
                  </pic:spPr>
                </pic:pic>
              </a:graphicData>
            </a:graphic>
          </wp:inline>
        </w:drawing>
      </w:r>
    </w:p>
    <w:p w14:paraId="6D899DD6" w14:textId="15F4B112" w:rsidR="00290A0C" w:rsidRPr="00E20F17" w:rsidRDefault="00290A0C" w:rsidP="00865B79">
      <w:pPr>
        <w:rPr>
          <w:rFonts w:cstheme="minorHAnsi"/>
        </w:rPr>
      </w:pPr>
      <w:proofErr w:type="gramStart"/>
      <w:r w:rsidRPr="00E20F17">
        <w:rPr>
          <w:rFonts w:cstheme="minorHAnsi"/>
        </w:rPr>
        <w:t>Thus</w:t>
      </w:r>
      <w:proofErr w:type="gramEnd"/>
      <w:r w:rsidRPr="00E20F17">
        <w:rPr>
          <w:rFonts w:cstheme="minorHAnsi"/>
        </w:rPr>
        <w:t xml:space="preserve"> we can propose that:</w:t>
      </w:r>
    </w:p>
    <w:p w14:paraId="35A0D979" w14:textId="0CA8143E" w:rsidR="00290A0C" w:rsidRPr="00E20F17" w:rsidRDefault="00290A0C" w:rsidP="00A40FAE">
      <w:pPr>
        <w:rPr>
          <w:rFonts w:cstheme="minorHAnsi"/>
          <w:b/>
          <w:bCs/>
          <w:i/>
          <w:iCs/>
          <w:szCs w:val="21"/>
        </w:rPr>
      </w:pPr>
      <w:r w:rsidRPr="00E20F17">
        <w:rPr>
          <w:rFonts w:cstheme="minorHAnsi"/>
          <w:b/>
          <w:bCs/>
          <w:i/>
          <w:iCs/>
        </w:rPr>
        <w:t xml:space="preserve">Proposal </w:t>
      </w:r>
      <w:r w:rsidR="00F12D40" w:rsidRPr="00E20F17">
        <w:rPr>
          <w:rFonts w:cstheme="minorHAnsi"/>
          <w:b/>
          <w:bCs/>
          <w:i/>
          <w:iCs/>
        </w:rPr>
        <w:t>1</w:t>
      </w:r>
      <w:r w:rsidR="00A40FAE" w:rsidRPr="00E20F17">
        <w:rPr>
          <w:rFonts w:cstheme="minorHAnsi"/>
          <w:b/>
          <w:bCs/>
          <w:i/>
          <w:iCs/>
        </w:rPr>
        <w:t>：</w:t>
      </w:r>
      <w:r w:rsidRPr="00E20F17">
        <w:rPr>
          <w:rFonts w:cstheme="minorHAnsi"/>
          <w:b/>
          <w:bCs/>
          <w:i/>
          <w:iCs/>
          <w:szCs w:val="21"/>
        </w:rPr>
        <w:t xml:space="preserve">RAN4 </w:t>
      </w:r>
      <w:r w:rsidR="004A4C2A" w:rsidRPr="00E20F17">
        <w:rPr>
          <w:rFonts w:cstheme="minorHAnsi"/>
          <w:b/>
          <w:bCs/>
          <w:i/>
          <w:iCs/>
          <w:szCs w:val="21"/>
        </w:rPr>
        <w:t xml:space="preserve">shall </w:t>
      </w:r>
      <w:r w:rsidRPr="00E20F17">
        <w:rPr>
          <w:rFonts w:cstheme="minorHAnsi"/>
          <w:b/>
          <w:bCs/>
          <w:i/>
          <w:iCs/>
          <w:szCs w:val="21"/>
        </w:rPr>
        <w:t>discuss</w:t>
      </w:r>
      <w:r w:rsidR="004A4C2A" w:rsidRPr="00E20F17">
        <w:rPr>
          <w:rFonts w:cstheme="minorHAnsi"/>
          <w:b/>
          <w:bCs/>
          <w:i/>
          <w:iCs/>
          <w:szCs w:val="21"/>
        </w:rPr>
        <w:t xml:space="preserve"> and define</w:t>
      </w:r>
      <w:r w:rsidRPr="00E20F17">
        <w:rPr>
          <w:rFonts w:cstheme="minorHAnsi"/>
          <w:b/>
          <w:bCs/>
          <w:i/>
          <w:iCs/>
          <w:szCs w:val="21"/>
        </w:rPr>
        <w:t xml:space="preserve"> requirement for SDL </w:t>
      </w:r>
      <w:proofErr w:type="spellStart"/>
      <w:r w:rsidRPr="00E20F17">
        <w:rPr>
          <w:rFonts w:cstheme="minorHAnsi"/>
          <w:b/>
          <w:bCs/>
          <w:i/>
          <w:iCs/>
          <w:szCs w:val="21"/>
        </w:rPr>
        <w:t>SCell</w:t>
      </w:r>
      <w:proofErr w:type="spellEnd"/>
      <w:r w:rsidRPr="00E20F17">
        <w:rPr>
          <w:rFonts w:cstheme="minorHAnsi"/>
          <w:b/>
          <w:bCs/>
          <w:i/>
          <w:iCs/>
          <w:szCs w:val="21"/>
        </w:rPr>
        <w:t xml:space="preserve"> operation for both SSB-based and SSB-less</w:t>
      </w:r>
      <w:r w:rsidR="004A4C2A" w:rsidRPr="00E20F17">
        <w:rPr>
          <w:rFonts w:cstheme="minorHAnsi"/>
          <w:b/>
          <w:bCs/>
          <w:i/>
          <w:iCs/>
          <w:szCs w:val="21"/>
        </w:rPr>
        <w:t>.</w:t>
      </w:r>
    </w:p>
    <w:p w14:paraId="1B090673" w14:textId="77777777" w:rsidR="00FD48E5" w:rsidRPr="00E20F17" w:rsidRDefault="00FD48E5" w:rsidP="00865B79">
      <w:pPr>
        <w:rPr>
          <w:rFonts w:cstheme="minorHAnsi"/>
        </w:rPr>
      </w:pPr>
    </w:p>
    <w:p w14:paraId="6712F2E6" w14:textId="2875EA6C" w:rsidR="003D2F6D" w:rsidRPr="00E20F17" w:rsidRDefault="003D2F6D" w:rsidP="00926B58">
      <w:pPr>
        <w:pStyle w:val="1"/>
        <w:numPr>
          <w:ilvl w:val="1"/>
          <w:numId w:val="2"/>
        </w:numPr>
        <w:rPr>
          <w:rFonts w:asciiTheme="minorHAnsi" w:hAnsiTheme="minorHAnsi" w:cstheme="minorHAnsi"/>
          <w:lang w:eastAsia="zh-CN"/>
        </w:rPr>
      </w:pPr>
      <w:r w:rsidRPr="00E20F17">
        <w:rPr>
          <w:rFonts w:asciiTheme="minorHAnsi" w:hAnsiTheme="minorHAnsi" w:cstheme="minorHAnsi"/>
          <w:lang w:eastAsia="zh-CN"/>
        </w:rPr>
        <w:t>Switching pattern</w:t>
      </w:r>
    </w:p>
    <w:p w14:paraId="1A2A2B0A" w14:textId="04DBC7EE" w:rsidR="003D2F6D" w:rsidRPr="00E20F17" w:rsidRDefault="003D2F6D" w:rsidP="003D2F6D">
      <w:pPr>
        <w:rPr>
          <w:rFonts w:cstheme="minorHAnsi"/>
        </w:rPr>
      </w:pPr>
      <w:r w:rsidRPr="00E20F17">
        <w:rPr>
          <w:rFonts w:cstheme="minorHAnsi"/>
        </w:rPr>
        <w:t>In the last meeting, the following agreements on the switching pattern for LBCA were achieved</w:t>
      </w:r>
      <w:r w:rsidR="00DA70F8">
        <w:rPr>
          <w:rFonts w:cstheme="minorHAnsi"/>
        </w:rPr>
        <w:t xml:space="preserve"> [</w:t>
      </w:r>
      <w:proofErr w:type="gramStart"/>
      <w:r w:rsidR="00DA70F8">
        <w:rPr>
          <w:rFonts w:cstheme="minorHAnsi"/>
        </w:rPr>
        <w:t>2,</w:t>
      </w:r>
      <w:r w:rsidR="00DA70F8">
        <w:rPr>
          <w:rFonts w:cs="Arial"/>
        </w:rPr>
        <w:t>R</w:t>
      </w:r>
      <w:proofErr w:type="gramEnd"/>
      <w:r w:rsidR="00DA70F8">
        <w:rPr>
          <w:rFonts w:cs="Arial"/>
        </w:rPr>
        <w:t>4-2504895</w:t>
      </w:r>
      <w:r w:rsidR="00DA70F8">
        <w:rPr>
          <w:rFonts w:cstheme="minorHAnsi"/>
        </w:rPr>
        <w:t>]</w:t>
      </w:r>
      <w:r w:rsidRPr="00E20F17">
        <w:rPr>
          <w:rFonts w:cstheme="minorHAnsi"/>
        </w:rPr>
        <w:t>.</w:t>
      </w:r>
    </w:p>
    <w:tbl>
      <w:tblPr>
        <w:tblStyle w:val="af8"/>
        <w:tblW w:w="0" w:type="auto"/>
        <w:tblLook w:val="04A0" w:firstRow="1" w:lastRow="0" w:firstColumn="1" w:lastColumn="0" w:noHBand="0" w:noVBand="1"/>
      </w:tblPr>
      <w:tblGrid>
        <w:gridCol w:w="9629"/>
      </w:tblGrid>
      <w:tr w:rsidR="003D2F6D" w:rsidRPr="00E20F17" w14:paraId="68FBE00D" w14:textId="77777777" w:rsidTr="003D2F6D">
        <w:tc>
          <w:tcPr>
            <w:tcW w:w="9629" w:type="dxa"/>
          </w:tcPr>
          <w:p w14:paraId="21CF2F09" w14:textId="77777777" w:rsidR="003D2F6D" w:rsidRPr="00E20F17" w:rsidRDefault="003D2F6D" w:rsidP="003D2F6D">
            <w:pPr>
              <w:numPr>
                <w:ilvl w:val="1"/>
                <w:numId w:val="12"/>
              </w:numPr>
              <w:spacing w:before="100" w:beforeAutospacing="1" w:after="100" w:afterAutospacing="1"/>
              <w:rPr>
                <w:rFonts w:cstheme="minorHAnsi"/>
                <w:sz w:val="24"/>
              </w:rPr>
            </w:pPr>
            <w:r w:rsidRPr="00E20F17">
              <w:rPr>
                <w:rFonts w:cstheme="minorHAnsi"/>
                <w:sz w:val="24"/>
              </w:rPr>
              <w:t>switching pattern applicability for RRM requirement in R19 LB CA via switching</w:t>
            </w:r>
          </w:p>
          <w:p w14:paraId="244C3DB8" w14:textId="77777777" w:rsidR="003D2F6D" w:rsidRPr="00E20F17" w:rsidRDefault="003D2F6D" w:rsidP="003D2F6D">
            <w:pPr>
              <w:numPr>
                <w:ilvl w:val="2"/>
                <w:numId w:val="12"/>
              </w:numPr>
              <w:spacing w:before="100" w:beforeAutospacing="1" w:after="100" w:afterAutospacing="1"/>
              <w:rPr>
                <w:rFonts w:cstheme="minorHAnsi"/>
                <w:sz w:val="24"/>
              </w:rPr>
            </w:pPr>
            <w:r w:rsidRPr="00E20F17">
              <w:rPr>
                <w:rFonts w:cstheme="minorHAnsi"/>
                <w:sz w:val="24"/>
              </w:rPr>
              <w:t xml:space="preserve">LS send out to RAN1 to clarify RAN1&amp;4 working scope. RAN1’s design on the switching pattern is only for </w:t>
            </w:r>
            <w:proofErr w:type="spellStart"/>
            <w:r w:rsidRPr="00E20F17">
              <w:rPr>
                <w:rFonts w:cstheme="minorHAnsi"/>
                <w:sz w:val="24"/>
              </w:rPr>
              <w:t>SCell</w:t>
            </w:r>
            <w:proofErr w:type="spellEnd"/>
            <w:r w:rsidRPr="00E20F17">
              <w:rPr>
                <w:rFonts w:cstheme="minorHAnsi"/>
                <w:sz w:val="24"/>
              </w:rPr>
              <w:t xml:space="preserve"> activated not for being activated or deactivated.</w:t>
            </w:r>
          </w:p>
          <w:p w14:paraId="1BE88055" w14:textId="77777777" w:rsidR="003D2F6D" w:rsidRPr="00E20F17" w:rsidRDefault="003D2F6D" w:rsidP="003D2F6D">
            <w:pPr>
              <w:pStyle w:val="af6"/>
              <w:widowControl/>
              <w:numPr>
                <w:ilvl w:val="3"/>
                <w:numId w:val="12"/>
              </w:numPr>
              <w:spacing w:after="180"/>
              <w:contextualSpacing w:val="0"/>
              <w:jc w:val="left"/>
              <w:rPr>
                <w:rFonts w:asciiTheme="minorHAnsi" w:hAnsiTheme="minorHAnsi" w:cstheme="minorHAnsi"/>
                <w:bCs/>
                <w:sz w:val="24"/>
                <w:lang w:eastAsia="ko-KR"/>
              </w:rPr>
            </w:pPr>
            <w:r w:rsidRPr="00E20F17">
              <w:rPr>
                <w:rFonts w:asciiTheme="minorHAnsi" w:hAnsiTheme="minorHAnsi" w:cstheme="minorHAnsi"/>
                <w:bCs/>
                <w:lang w:eastAsia="ko-KR"/>
              </w:rPr>
              <w:lastRenderedPageBreak/>
              <w:t xml:space="preserve">For the </w:t>
            </w:r>
            <w:proofErr w:type="spellStart"/>
            <w:r w:rsidRPr="00E20F17">
              <w:rPr>
                <w:rFonts w:asciiTheme="minorHAnsi" w:hAnsiTheme="minorHAnsi" w:cstheme="minorHAnsi"/>
                <w:bCs/>
                <w:lang w:eastAsia="ko-KR"/>
              </w:rPr>
              <w:t>SCell</w:t>
            </w:r>
            <w:proofErr w:type="spellEnd"/>
            <w:r w:rsidRPr="00E20F17">
              <w:rPr>
                <w:rFonts w:asciiTheme="minorHAnsi" w:hAnsiTheme="minorHAnsi" w:cstheme="minorHAnsi"/>
                <w:bCs/>
                <w:lang w:eastAsia="ko-KR"/>
              </w:rPr>
              <w:t xml:space="preserve"> which has been </w:t>
            </w:r>
            <w:proofErr w:type="gramStart"/>
            <w:r w:rsidRPr="00E20F17">
              <w:rPr>
                <w:rFonts w:asciiTheme="minorHAnsi" w:hAnsiTheme="minorHAnsi" w:cstheme="minorHAnsi"/>
                <w:bCs/>
                <w:lang w:eastAsia="ko-KR"/>
              </w:rPr>
              <w:t>activated(</w:t>
            </w:r>
            <w:proofErr w:type="gramEnd"/>
            <w:r w:rsidRPr="00E20F17">
              <w:rPr>
                <w:rFonts w:asciiTheme="minorHAnsi" w:hAnsiTheme="minorHAnsi" w:cstheme="minorHAnsi"/>
                <w:bCs/>
                <w:lang w:eastAsia="ko-KR"/>
              </w:rPr>
              <w:t xml:space="preserve">i.e., after UE reporting valid CQI for </w:t>
            </w:r>
            <w:proofErr w:type="spellStart"/>
            <w:r w:rsidRPr="00E20F17">
              <w:rPr>
                <w:rFonts w:asciiTheme="minorHAnsi" w:hAnsiTheme="minorHAnsi" w:cstheme="minorHAnsi"/>
                <w:bCs/>
                <w:lang w:eastAsia="ko-KR"/>
              </w:rPr>
              <w:t>SCell</w:t>
            </w:r>
            <w:proofErr w:type="spellEnd"/>
            <w:r w:rsidRPr="00E20F17">
              <w:rPr>
                <w:rFonts w:asciiTheme="minorHAnsi" w:hAnsiTheme="minorHAnsi" w:cstheme="minorHAnsi"/>
                <w:bCs/>
                <w:lang w:eastAsia="ko-KR"/>
              </w:rPr>
              <w:t xml:space="preserve"> activation in section 8.3.2 TS38.133),</w:t>
            </w:r>
          </w:p>
          <w:p w14:paraId="418FF11B" w14:textId="77777777" w:rsidR="003D2F6D" w:rsidRPr="00E20F17" w:rsidRDefault="003D2F6D" w:rsidP="003D2F6D">
            <w:pPr>
              <w:pStyle w:val="af6"/>
              <w:widowControl/>
              <w:numPr>
                <w:ilvl w:val="4"/>
                <w:numId w:val="12"/>
              </w:numPr>
              <w:spacing w:after="180"/>
              <w:contextualSpacing w:val="0"/>
              <w:jc w:val="left"/>
              <w:rPr>
                <w:rFonts w:asciiTheme="minorHAnsi" w:hAnsiTheme="minorHAnsi" w:cstheme="minorHAnsi"/>
                <w:bCs/>
                <w:lang w:eastAsia="ko-KR"/>
              </w:rPr>
            </w:pPr>
            <w:r w:rsidRPr="00E20F17">
              <w:rPr>
                <w:rFonts w:asciiTheme="minorHAnsi" w:hAnsiTheme="minorHAnsi" w:cstheme="minorHAnsi"/>
                <w:bCs/>
                <w:lang w:eastAsia="ko-KR"/>
              </w:rPr>
              <w:t xml:space="preserve">The switching pattern for SDL </w:t>
            </w:r>
            <w:proofErr w:type="spellStart"/>
            <w:r w:rsidRPr="00E20F17">
              <w:rPr>
                <w:rFonts w:asciiTheme="minorHAnsi" w:hAnsiTheme="minorHAnsi" w:cstheme="minorHAnsi"/>
                <w:bCs/>
                <w:lang w:eastAsia="ko-KR"/>
              </w:rPr>
              <w:t>SCell</w:t>
            </w:r>
            <w:proofErr w:type="spellEnd"/>
            <w:r w:rsidRPr="00E20F17">
              <w:rPr>
                <w:rFonts w:asciiTheme="minorHAnsi" w:hAnsiTheme="minorHAnsi" w:cstheme="minorHAnsi"/>
                <w:bCs/>
                <w:lang w:eastAsia="ko-KR"/>
              </w:rPr>
              <w:t xml:space="preserve"> is applied.</w:t>
            </w:r>
          </w:p>
          <w:p w14:paraId="4A216370" w14:textId="77777777" w:rsidR="003D2F6D" w:rsidRPr="00E20F17" w:rsidRDefault="003D2F6D" w:rsidP="003D2F6D">
            <w:pPr>
              <w:pStyle w:val="af6"/>
              <w:widowControl/>
              <w:numPr>
                <w:ilvl w:val="0"/>
                <w:numId w:val="12"/>
              </w:numPr>
              <w:tabs>
                <w:tab w:val="clear" w:pos="720"/>
                <w:tab w:val="num" w:pos="2190"/>
              </w:tabs>
              <w:spacing w:after="180"/>
              <w:ind w:leftChars="871" w:left="2189"/>
              <w:contextualSpacing w:val="0"/>
              <w:jc w:val="left"/>
              <w:rPr>
                <w:rFonts w:asciiTheme="minorHAnsi" w:hAnsiTheme="minorHAnsi" w:cstheme="minorHAnsi"/>
                <w:bCs/>
                <w:lang w:eastAsia="ko-KR"/>
              </w:rPr>
            </w:pPr>
            <w:r w:rsidRPr="00E20F17">
              <w:rPr>
                <w:rFonts w:asciiTheme="minorHAnsi" w:hAnsiTheme="minorHAnsi" w:cstheme="minorHAnsi"/>
                <w:bCs/>
                <w:lang w:eastAsia="ko-KR"/>
              </w:rPr>
              <w:t xml:space="preserve">For the </w:t>
            </w:r>
            <w:proofErr w:type="spellStart"/>
            <w:r w:rsidRPr="00E20F17">
              <w:rPr>
                <w:rFonts w:asciiTheme="minorHAnsi" w:hAnsiTheme="minorHAnsi" w:cstheme="minorHAnsi"/>
                <w:bCs/>
                <w:lang w:eastAsia="ko-KR"/>
              </w:rPr>
              <w:t>SCell</w:t>
            </w:r>
            <w:proofErr w:type="spellEnd"/>
            <w:r w:rsidRPr="00E20F17">
              <w:rPr>
                <w:rFonts w:asciiTheme="minorHAnsi" w:hAnsiTheme="minorHAnsi" w:cstheme="minorHAnsi"/>
                <w:bCs/>
                <w:lang w:eastAsia="ko-KR"/>
              </w:rPr>
              <w:t xml:space="preserve"> which is in activation procedure,</w:t>
            </w:r>
          </w:p>
          <w:p w14:paraId="7DF0963A" w14:textId="77777777" w:rsidR="003D2F6D" w:rsidRPr="00E20F17" w:rsidRDefault="003D2F6D" w:rsidP="003D2F6D">
            <w:pPr>
              <w:pStyle w:val="af6"/>
              <w:widowControl/>
              <w:numPr>
                <w:ilvl w:val="1"/>
                <w:numId w:val="12"/>
              </w:numPr>
              <w:tabs>
                <w:tab w:val="clear" w:pos="1440"/>
                <w:tab w:val="num" w:pos="2910"/>
              </w:tabs>
              <w:spacing w:after="180"/>
              <w:ind w:leftChars="1214" w:left="2909"/>
              <w:contextualSpacing w:val="0"/>
              <w:jc w:val="left"/>
              <w:rPr>
                <w:rFonts w:asciiTheme="minorHAnsi" w:hAnsiTheme="minorHAnsi" w:cstheme="minorHAnsi"/>
                <w:bCs/>
                <w:lang w:eastAsia="ko-KR"/>
              </w:rPr>
            </w:pPr>
            <w:r w:rsidRPr="00E20F17">
              <w:rPr>
                <w:rFonts w:asciiTheme="minorHAnsi" w:hAnsiTheme="minorHAnsi" w:cstheme="minorHAnsi"/>
                <w:bCs/>
                <w:lang w:eastAsia="ko-KR"/>
              </w:rPr>
              <w:t xml:space="preserve">The switching pattern for SDL </w:t>
            </w:r>
            <w:proofErr w:type="spellStart"/>
            <w:r w:rsidRPr="00E20F17">
              <w:rPr>
                <w:rFonts w:asciiTheme="minorHAnsi" w:hAnsiTheme="minorHAnsi" w:cstheme="minorHAnsi"/>
                <w:bCs/>
                <w:lang w:eastAsia="ko-KR"/>
              </w:rPr>
              <w:t>SCell</w:t>
            </w:r>
            <w:proofErr w:type="spellEnd"/>
            <w:r w:rsidRPr="00E20F17">
              <w:rPr>
                <w:rFonts w:asciiTheme="minorHAnsi" w:hAnsiTheme="minorHAnsi" w:cstheme="minorHAnsi"/>
                <w:bCs/>
                <w:lang w:eastAsia="ko-KR"/>
              </w:rPr>
              <w:t xml:space="preserve"> is not applied.</w:t>
            </w:r>
          </w:p>
          <w:p w14:paraId="11C02769" w14:textId="77777777" w:rsidR="003D2F6D" w:rsidRPr="00E20F17" w:rsidRDefault="003D2F6D" w:rsidP="003D2F6D">
            <w:pPr>
              <w:pStyle w:val="af6"/>
              <w:widowControl/>
              <w:numPr>
                <w:ilvl w:val="4"/>
                <w:numId w:val="12"/>
              </w:numPr>
              <w:tabs>
                <w:tab w:val="clear" w:pos="3600"/>
                <w:tab w:val="num" w:pos="5070"/>
              </w:tabs>
              <w:spacing w:after="180"/>
              <w:ind w:leftChars="2243" w:left="5070"/>
              <w:contextualSpacing w:val="0"/>
              <w:jc w:val="left"/>
              <w:rPr>
                <w:rFonts w:asciiTheme="minorHAnsi" w:hAnsiTheme="minorHAnsi" w:cstheme="minorHAnsi"/>
                <w:bCs/>
                <w:lang w:eastAsia="ko-KR"/>
              </w:rPr>
            </w:pPr>
            <w:r w:rsidRPr="00E20F17">
              <w:rPr>
                <w:rFonts w:asciiTheme="minorHAnsi" w:hAnsiTheme="minorHAnsi" w:cstheme="minorHAnsi"/>
                <w:bCs/>
                <w:lang w:eastAsia="ko-KR"/>
              </w:rPr>
              <w:t xml:space="preserve">RAN4 defines </w:t>
            </w:r>
            <w:proofErr w:type="spellStart"/>
            <w:r w:rsidRPr="00E20F17">
              <w:rPr>
                <w:rFonts w:asciiTheme="minorHAnsi" w:hAnsiTheme="minorHAnsi" w:cstheme="minorHAnsi"/>
                <w:bCs/>
                <w:lang w:eastAsia="ko-KR"/>
              </w:rPr>
              <w:t>SCell</w:t>
            </w:r>
            <w:proofErr w:type="spellEnd"/>
            <w:r w:rsidRPr="00E20F17">
              <w:rPr>
                <w:rFonts w:asciiTheme="minorHAnsi" w:hAnsiTheme="minorHAnsi" w:cstheme="minorHAnsi"/>
                <w:bCs/>
                <w:lang w:eastAsia="ko-KR"/>
              </w:rPr>
              <w:t xml:space="preserve"> activation requirement assuming UE utilizes the RS occasions to perform SDL </w:t>
            </w:r>
            <w:proofErr w:type="spellStart"/>
            <w:r w:rsidRPr="00E20F17">
              <w:rPr>
                <w:rFonts w:asciiTheme="minorHAnsi" w:hAnsiTheme="minorHAnsi" w:cstheme="minorHAnsi"/>
                <w:bCs/>
                <w:lang w:eastAsia="ko-KR"/>
              </w:rPr>
              <w:t>SCell</w:t>
            </w:r>
            <w:proofErr w:type="spellEnd"/>
            <w:r w:rsidRPr="00E20F17">
              <w:rPr>
                <w:rFonts w:asciiTheme="minorHAnsi" w:hAnsiTheme="minorHAnsi" w:cstheme="minorHAnsi"/>
                <w:bCs/>
                <w:lang w:eastAsia="ko-KR"/>
              </w:rPr>
              <w:t xml:space="preserve"> activation</w:t>
            </w:r>
          </w:p>
          <w:p w14:paraId="13B48FD5" w14:textId="77777777" w:rsidR="003D2F6D" w:rsidRPr="00E20F17" w:rsidRDefault="003D2F6D" w:rsidP="003D2F6D">
            <w:pPr>
              <w:pStyle w:val="af6"/>
              <w:widowControl/>
              <w:numPr>
                <w:ilvl w:val="1"/>
                <w:numId w:val="12"/>
              </w:numPr>
              <w:tabs>
                <w:tab w:val="clear" w:pos="1440"/>
                <w:tab w:val="num" w:pos="2910"/>
              </w:tabs>
              <w:spacing w:after="180"/>
              <w:ind w:leftChars="1214" w:left="2909"/>
              <w:contextualSpacing w:val="0"/>
              <w:jc w:val="left"/>
              <w:rPr>
                <w:rFonts w:asciiTheme="minorHAnsi" w:hAnsiTheme="minorHAnsi" w:cstheme="minorHAnsi"/>
                <w:bCs/>
                <w:lang w:eastAsia="ko-KR"/>
              </w:rPr>
            </w:pPr>
            <w:r w:rsidRPr="00E20F17">
              <w:rPr>
                <w:rFonts w:asciiTheme="minorHAnsi" w:hAnsiTheme="minorHAnsi" w:cstheme="minorHAnsi"/>
                <w:bCs/>
                <w:lang w:eastAsia="ko-KR"/>
              </w:rPr>
              <w:t>the above RS occasions are FFS</w:t>
            </w:r>
          </w:p>
          <w:p w14:paraId="10FEAA0F" w14:textId="77777777" w:rsidR="003D2F6D" w:rsidRPr="00E20F17" w:rsidRDefault="003D2F6D" w:rsidP="003D2F6D">
            <w:pPr>
              <w:pStyle w:val="af6"/>
              <w:widowControl/>
              <w:numPr>
                <w:ilvl w:val="0"/>
                <w:numId w:val="12"/>
              </w:numPr>
              <w:tabs>
                <w:tab w:val="clear" w:pos="720"/>
                <w:tab w:val="num" w:pos="2190"/>
              </w:tabs>
              <w:spacing w:after="180"/>
              <w:ind w:leftChars="871" w:left="2189"/>
              <w:contextualSpacing w:val="0"/>
              <w:jc w:val="left"/>
              <w:rPr>
                <w:rFonts w:asciiTheme="minorHAnsi" w:hAnsiTheme="minorHAnsi" w:cstheme="minorHAnsi"/>
                <w:bCs/>
                <w:lang w:eastAsia="ko-KR"/>
              </w:rPr>
            </w:pPr>
            <w:r w:rsidRPr="00E20F17">
              <w:rPr>
                <w:rFonts w:asciiTheme="minorHAnsi" w:hAnsiTheme="minorHAnsi" w:cstheme="minorHAnsi"/>
                <w:bCs/>
                <w:lang w:eastAsia="ko-KR"/>
              </w:rPr>
              <w:t xml:space="preserve">For the </w:t>
            </w:r>
            <w:proofErr w:type="spellStart"/>
            <w:r w:rsidRPr="00E20F17">
              <w:rPr>
                <w:rFonts w:asciiTheme="minorHAnsi" w:hAnsiTheme="minorHAnsi" w:cstheme="minorHAnsi"/>
                <w:bCs/>
                <w:lang w:eastAsia="ko-KR"/>
              </w:rPr>
              <w:t>SCell</w:t>
            </w:r>
            <w:proofErr w:type="spellEnd"/>
            <w:r w:rsidRPr="00E20F17">
              <w:rPr>
                <w:rFonts w:asciiTheme="minorHAnsi" w:hAnsiTheme="minorHAnsi" w:cstheme="minorHAnsi"/>
                <w:bCs/>
                <w:lang w:eastAsia="ko-KR"/>
              </w:rPr>
              <w:t xml:space="preserve"> which is deactivated,</w:t>
            </w:r>
          </w:p>
          <w:p w14:paraId="14CEC676" w14:textId="77777777" w:rsidR="003D2F6D" w:rsidRPr="00E20F17" w:rsidRDefault="003D2F6D" w:rsidP="003D2F6D">
            <w:pPr>
              <w:pStyle w:val="af6"/>
              <w:widowControl/>
              <w:numPr>
                <w:ilvl w:val="1"/>
                <w:numId w:val="12"/>
              </w:numPr>
              <w:tabs>
                <w:tab w:val="clear" w:pos="1440"/>
                <w:tab w:val="num" w:pos="2910"/>
              </w:tabs>
              <w:spacing w:after="180"/>
              <w:ind w:leftChars="1214" w:left="2909"/>
              <w:contextualSpacing w:val="0"/>
              <w:jc w:val="left"/>
              <w:rPr>
                <w:rFonts w:asciiTheme="minorHAnsi" w:hAnsiTheme="minorHAnsi" w:cstheme="minorHAnsi"/>
                <w:bCs/>
                <w:lang w:eastAsia="ko-KR"/>
              </w:rPr>
            </w:pPr>
            <w:r w:rsidRPr="00E20F17">
              <w:rPr>
                <w:rFonts w:asciiTheme="minorHAnsi" w:hAnsiTheme="minorHAnsi" w:cstheme="minorHAnsi"/>
                <w:bCs/>
                <w:lang w:eastAsia="ko-KR"/>
              </w:rPr>
              <w:t xml:space="preserve">The switching pattern for SDL </w:t>
            </w:r>
            <w:proofErr w:type="spellStart"/>
            <w:r w:rsidRPr="00E20F17">
              <w:rPr>
                <w:rFonts w:asciiTheme="minorHAnsi" w:hAnsiTheme="minorHAnsi" w:cstheme="minorHAnsi"/>
                <w:bCs/>
                <w:lang w:eastAsia="ko-KR"/>
              </w:rPr>
              <w:t>SCell</w:t>
            </w:r>
            <w:proofErr w:type="spellEnd"/>
            <w:r w:rsidRPr="00E20F17">
              <w:rPr>
                <w:rFonts w:asciiTheme="minorHAnsi" w:hAnsiTheme="minorHAnsi" w:cstheme="minorHAnsi"/>
                <w:bCs/>
                <w:lang w:eastAsia="ko-KR"/>
              </w:rPr>
              <w:t xml:space="preserve"> is not applied.</w:t>
            </w:r>
          </w:p>
          <w:p w14:paraId="5BA05B82" w14:textId="77777777" w:rsidR="003D2F6D" w:rsidRPr="00E20F17" w:rsidRDefault="003D2F6D" w:rsidP="003D2F6D">
            <w:pPr>
              <w:pStyle w:val="af6"/>
              <w:widowControl/>
              <w:numPr>
                <w:ilvl w:val="1"/>
                <w:numId w:val="12"/>
              </w:numPr>
              <w:tabs>
                <w:tab w:val="clear" w:pos="1440"/>
                <w:tab w:val="num" w:pos="2910"/>
              </w:tabs>
              <w:spacing w:after="180"/>
              <w:ind w:leftChars="1214" w:left="2909"/>
              <w:contextualSpacing w:val="0"/>
              <w:jc w:val="left"/>
              <w:rPr>
                <w:rFonts w:asciiTheme="minorHAnsi" w:hAnsiTheme="minorHAnsi" w:cstheme="minorHAnsi"/>
                <w:bCs/>
                <w:lang w:eastAsia="ko-KR"/>
              </w:rPr>
            </w:pPr>
            <w:r w:rsidRPr="00E20F17">
              <w:rPr>
                <w:rFonts w:asciiTheme="minorHAnsi" w:hAnsiTheme="minorHAnsi" w:cstheme="minorHAnsi"/>
                <w:bCs/>
                <w:lang w:eastAsia="ko-KR"/>
              </w:rPr>
              <w:t xml:space="preserve">If the deactivated SDL </w:t>
            </w:r>
            <w:proofErr w:type="spellStart"/>
            <w:r w:rsidRPr="00E20F17">
              <w:rPr>
                <w:rFonts w:asciiTheme="minorHAnsi" w:hAnsiTheme="minorHAnsi" w:cstheme="minorHAnsi"/>
                <w:bCs/>
                <w:lang w:eastAsia="ko-KR"/>
              </w:rPr>
              <w:t>SCell</w:t>
            </w:r>
            <w:proofErr w:type="spellEnd"/>
            <w:r w:rsidRPr="00E20F17">
              <w:rPr>
                <w:rFonts w:asciiTheme="minorHAnsi" w:hAnsiTheme="minorHAnsi" w:cstheme="minorHAnsi"/>
                <w:bCs/>
                <w:lang w:eastAsia="ko-KR"/>
              </w:rPr>
              <w:t xml:space="preserve"> measurement requirement is needed, FFS whether UE follows legacy deactivated </w:t>
            </w:r>
            <w:proofErr w:type="spellStart"/>
            <w:r w:rsidRPr="00E20F17">
              <w:rPr>
                <w:rFonts w:asciiTheme="minorHAnsi" w:hAnsiTheme="minorHAnsi" w:cstheme="minorHAnsi"/>
                <w:bCs/>
                <w:lang w:eastAsia="ko-KR"/>
              </w:rPr>
              <w:t>SCell</w:t>
            </w:r>
            <w:proofErr w:type="spellEnd"/>
            <w:r w:rsidRPr="00E20F17">
              <w:rPr>
                <w:rFonts w:asciiTheme="minorHAnsi" w:hAnsiTheme="minorHAnsi" w:cstheme="minorHAnsi"/>
                <w:bCs/>
                <w:lang w:eastAsia="ko-KR"/>
              </w:rPr>
              <w:t xml:space="preserve"> measurement requirements to perform deactivated SDL </w:t>
            </w:r>
            <w:proofErr w:type="spellStart"/>
            <w:r w:rsidRPr="00E20F17">
              <w:rPr>
                <w:rFonts w:asciiTheme="minorHAnsi" w:hAnsiTheme="minorHAnsi" w:cstheme="minorHAnsi"/>
                <w:bCs/>
                <w:lang w:eastAsia="ko-KR"/>
              </w:rPr>
              <w:t>SCell</w:t>
            </w:r>
            <w:proofErr w:type="spellEnd"/>
            <w:r w:rsidRPr="00E20F17">
              <w:rPr>
                <w:rFonts w:asciiTheme="minorHAnsi" w:hAnsiTheme="minorHAnsi" w:cstheme="minorHAnsi"/>
                <w:bCs/>
                <w:lang w:eastAsia="ko-KR"/>
              </w:rPr>
              <w:t xml:space="preserve"> measurement or follow a </w:t>
            </w:r>
            <w:proofErr w:type="gramStart"/>
            <w:r w:rsidRPr="00E20F17">
              <w:rPr>
                <w:rFonts w:asciiTheme="minorHAnsi" w:hAnsiTheme="minorHAnsi" w:cstheme="minorHAnsi"/>
                <w:bCs/>
                <w:lang w:eastAsia="ko-KR"/>
              </w:rPr>
              <w:t>new measurement requirements</w:t>
            </w:r>
            <w:proofErr w:type="gramEnd"/>
            <w:r w:rsidRPr="00E20F17">
              <w:rPr>
                <w:rFonts w:asciiTheme="minorHAnsi" w:hAnsiTheme="minorHAnsi" w:cstheme="minorHAnsi"/>
                <w:bCs/>
                <w:lang w:eastAsia="ko-KR"/>
              </w:rPr>
              <w:t xml:space="preserve"> for deactivated SDL </w:t>
            </w:r>
            <w:proofErr w:type="spellStart"/>
            <w:r w:rsidRPr="00E20F17">
              <w:rPr>
                <w:rFonts w:asciiTheme="minorHAnsi" w:hAnsiTheme="minorHAnsi" w:cstheme="minorHAnsi"/>
                <w:bCs/>
                <w:lang w:eastAsia="ko-KR"/>
              </w:rPr>
              <w:t>SCell</w:t>
            </w:r>
            <w:proofErr w:type="spellEnd"/>
            <w:r w:rsidRPr="00E20F17">
              <w:rPr>
                <w:rFonts w:asciiTheme="minorHAnsi" w:hAnsiTheme="minorHAnsi" w:cstheme="minorHAnsi"/>
                <w:bCs/>
                <w:lang w:eastAsia="ko-KR"/>
              </w:rPr>
              <w:t xml:space="preserve"> measurement.</w:t>
            </w:r>
          </w:p>
          <w:p w14:paraId="31E35E5F" w14:textId="77777777" w:rsidR="003D2F6D" w:rsidRPr="00E20F17" w:rsidRDefault="003D2F6D" w:rsidP="003D2F6D">
            <w:pPr>
              <w:pStyle w:val="af6"/>
              <w:ind w:leftChars="835" w:left="1753"/>
              <w:rPr>
                <w:rFonts w:asciiTheme="minorHAnsi" w:hAnsiTheme="minorHAnsi" w:cstheme="minorHAnsi"/>
                <w:bCs/>
                <w:lang w:eastAsia="ko-KR"/>
              </w:rPr>
            </w:pPr>
            <w:r w:rsidRPr="00E20F17">
              <w:rPr>
                <w:rFonts w:asciiTheme="minorHAnsi" w:hAnsiTheme="minorHAnsi" w:cstheme="minorHAnsi"/>
                <w:bCs/>
                <w:lang w:eastAsia="ko-KR"/>
              </w:rPr>
              <w:t>Note: the above FFS parts will be discussed and decided in RAN4.</w:t>
            </w:r>
          </w:p>
          <w:p w14:paraId="66D7343C" w14:textId="77777777" w:rsidR="003D2F6D" w:rsidRPr="00E20F17" w:rsidRDefault="003D2F6D" w:rsidP="003D2F6D">
            <w:pPr>
              <w:rPr>
                <w:rFonts w:cstheme="minorHAnsi"/>
              </w:rPr>
            </w:pPr>
          </w:p>
        </w:tc>
      </w:tr>
    </w:tbl>
    <w:p w14:paraId="0A6ECF26" w14:textId="6EF07D61" w:rsidR="003D2F6D" w:rsidRPr="00E20F17" w:rsidRDefault="003D2F6D" w:rsidP="003D2F6D">
      <w:pPr>
        <w:rPr>
          <w:rFonts w:cstheme="minorHAnsi"/>
        </w:rPr>
      </w:pPr>
      <w:r w:rsidRPr="00E20F17">
        <w:rPr>
          <w:rFonts w:cstheme="minorHAnsi"/>
        </w:rPr>
        <w:lastRenderedPageBreak/>
        <w:t xml:space="preserve">Thus, in RAN4 the switching pattern for </w:t>
      </w:r>
      <w:proofErr w:type="spellStart"/>
      <w:r w:rsidRPr="00E20F17">
        <w:rPr>
          <w:rFonts w:cstheme="minorHAnsi"/>
        </w:rPr>
        <w:t>SCell</w:t>
      </w:r>
      <w:proofErr w:type="spellEnd"/>
      <w:r w:rsidRPr="00E20F17">
        <w:rPr>
          <w:rFonts w:cstheme="minorHAnsi"/>
        </w:rPr>
        <w:t xml:space="preserve"> deactivated needs be considered. </w:t>
      </w:r>
    </w:p>
    <w:p w14:paraId="1B06F49E" w14:textId="586E013B" w:rsidR="00AD0FD1" w:rsidRPr="00E20F17" w:rsidRDefault="00AD0FD1" w:rsidP="003D2F6D">
      <w:pPr>
        <w:rPr>
          <w:rFonts w:cstheme="minorHAnsi"/>
          <w:b/>
          <w:bCs/>
          <w:i/>
          <w:iCs/>
        </w:rPr>
      </w:pPr>
      <w:r w:rsidRPr="00E20F17">
        <w:rPr>
          <w:rFonts w:cstheme="minorHAnsi"/>
          <w:b/>
          <w:bCs/>
          <w:i/>
          <w:iCs/>
        </w:rPr>
        <w:t>Proposal</w:t>
      </w:r>
      <w:r w:rsidR="00CB03A6">
        <w:rPr>
          <w:rFonts w:cstheme="minorHAnsi"/>
          <w:b/>
          <w:bCs/>
          <w:i/>
          <w:iCs/>
        </w:rPr>
        <w:t xml:space="preserve"> 2</w:t>
      </w:r>
      <w:r w:rsidRPr="00E20F17">
        <w:rPr>
          <w:rFonts w:cstheme="minorHAnsi"/>
          <w:b/>
          <w:bCs/>
          <w:i/>
          <w:iCs/>
        </w:rPr>
        <w:t>: RAN4 shall define the proper switching pattern</w:t>
      </w:r>
      <w:r w:rsidR="009A4451">
        <w:rPr>
          <w:rFonts w:cstheme="minorHAnsi"/>
          <w:b/>
          <w:bCs/>
          <w:i/>
          <w:iCs/>
        </w:rPr>
        <w:t>s</w:t>
      </w:r>
      <w:r w:rsidRPr="00E20F17">
        <w:rPr>
          <w:rFonts w:cstheme="minorHAnsi"/>
          <w:b/>
          <w:bCs/>
          <w:i/>
          <w:iCs/>
        </w:rPr>
        <w:t xml:space="preserve"> for SDL deactivated </w:t>
      </w:r>
      <w:proofErr w:type="spellStart"/>
      <w:r w:rsidRPr="00E20F17">
        <w:rPr>
          <w:rFonts w:cstheme="minorHAnsi"/>
          <w:b/>
          <w:bCs/>
          <w:i/>
          <w:iCs/>
        </w:rPr>
        <w:t>SCell</w:t>
      </w:r>
      <w:proofErr w:type="spellEnd"/>
      <w:r w:rsidRPr="00E20F17">
        <w:rPr>
          <w:rFonts w:cstheme="minorHAnsi"/>
          <w:b/>
          <w:bCs/>
          <w:i/>
          <w:iCs/>
        </w:rPr>
        <w:t xml:space="preserve"> measurements.</w:t>
      </w:r>
    </w:p>
    <w:p w14:paraId="4B34ECA2" w14:textId="4866E5E8" w:rsidR="00AD0FD1" w:rsidRPr="00E20F17" w:rsidRDefault="00AD0FD1" w:rsidP="003D2F6D">
      <w:pPr>
        <w:rPr>
          <w:rFonts w:cstheme="minorHAnsi"/>
          <w:b/>
          <w:bCs/>
          <w:i/>
          <w:iCs/>
        </w:rPr>
      </w:pPr>
    </w:p>
    <w:p w14:paraId="2E8ED411" w14:textId="02138BF6" w:rsidR="00AD0FD1" w:rsidRPr="00E20F17" w:rsidRDefault="00AD0FD1" w:rsidP="003D2F6D">
      <w:pPr>
        <w:rPr>
          <w:rFonts w:cstheme="minorHAnsi"/>
        </w:rPr>
      </w:pPr>
      <w:r w:rsidRPr="00E20F17">
        <w:rPr>
          <w:rFonts w:cstheme="minorHAnsi"/>
        </w:rPr>
        <w:t xml:space="preserve">And regarding to RAN1 discussion agreements </w:t>
      </w:r>
      <w:proofErr w:type="gramStart"/>
      <w:r w:rsidRPr="00E20F17">
        <w:rPr>
          <w:rFonts w:cstheme="minorHAnsi"/>
        </w:rPr>
        <w:t>below</w:t>
      </w:r>
      <w:r w:rsidR="001F1546">
        <w:rPr>
          <w:rFonts w:cstheme="minorHAnsi"/>
        </w:rPr>
        <w:t>[</w:t>
      </w:r>
      <w:proofErr w:type="gramEnd"/>
      <w:r w:rsidR="001F1546">
        <w:rPr>
          <w:rFonts w:cstheme="minorHAnsi"/>
        </w:rPr>
        <w:t>3,</w:t>
      </w:r>
      <w:r w:rsidR="00D55DA9" w:rsidRPr="00D55DA9">
        <w:t xml:space="preserve"> </w:t>
      </w:r>
      <w:r w:rsidR="00D55DA9">
        <w:t>R1-250263</w:t>
      </w:r>
      <w:r w:rsidR="00D55DA9">
        <w:rPr>
          <w:rFonts w:eastAsia="等线"/>
        </w:rPr>
        <w:t>7</w:t>
      </w:r>
      <w:r w:rsidR="001F1546">
        <w:rPr>
          <w:rFonts w:cstheme="minorHAnsi"/>
        </w:rPr>
        <w:t>]</w:t>
      </w:r>
      <w:r w:rsidRPr="00E20F17">
        <w:rPr>
          <w:rFonts w:cstheme="minorHAnsi"/>
        </w:rPr>
        <w:t xml:space="preserve">, the </w:t>
      </w:r>
      <w:r w:rsidR="00FB70B9" w:rsidRPr="00E20F17">
        <w:rPr>
          <w:rFonts w:cstheme="minorHAnsi"/>
        </w:rPr>
        <w:t>switching</w:t>
      </w:r>
      <w:r w:rsidRPr="00E20F17">
        <w:rPr>
          <w:rFonts w:cstheme="minorHAnsi"/>
        </w:rPr>
        <w:t xml:space="preserve"> pattern unit can be same as a slot.</w:t>
      </w:r>
    </w:p>
    <w:p w14:paraId="4EAF0681" w14:textId="79773EBD" w:rsidR="003D2F6D" w:rsidRPr="00E20F17" w:rsidRDefault="003D2F6D" w:rsidP="003D2F6D">
      <w:pPr>
        <w:rPr>
          <w:rFonts w:cstheme="minorHAnsi"/>
        </w:rPr>
      </w:pPr>
    </w:p>
    <w:tbl>
      <w:tblPr>
        <w:tblStyle w:val="af8"/>
        <w:tblW w:w="0" w:type="auto"/>
        <w:tblLook w:val="04A0" w:firstRow="1" w:lastRow="0" w:firstColumn="1" w:lastColumn="0" w:noHBand="0" w:noVBand="1"/>
      </w:tblPr>
      <w:tblGrid>
        <w:gridCol w:w="9629"/>
      </w:tblGrid>
      <w:tr w:rsidR="00AD0FD1" w:rsidRPr="00E20F17" w14:paraId="0A0DC5DA" w14:textId="77777777" w:rsidTr="00AD0FD1">
        <w:tc>
          <w:tcPr>
            <w:tcW w:w="9629" w:type="dxa"/>
          </w:tcPr>
          <w:p w14:paraId="5CC14F71" w14:textId="77777777" w:rsidR="00AD0FD1" w:rsidRPr="00E20F17" w:rsidRDefault="00AD0FD1" w:rsidP="00AD0FD1">
            <w:pPr>
              <w:rPr>
                <w:rFonts w:eastAsia="等线" w:cstheme="minorHAnsi"/>
                <w:highlight w:val="green"/>
              </w:rPr>
            </w:pPr>
            <w:r w:rsidRPr="00E20F17">
              <w:rPr>
                <w:rFonts w:eastAsia="等线" w:cstheme="minorHAnsi"/>
                <w:highlight w:val="green"/>
              </w:rPr>
              <w:t>Agreement</w:t>
            </w:r>
          </w:p>
          <w:p w14:paraId="7F118FF8" w14:textId="77777777" w:rsidR="00AD0FD1" w:rsidRPr="00E20F17" w:rsidRDefault="00AD0FD1" w:rsidP="00AD0FD1">
            <w:pPr>
              <w:pStyle w:val="afa"/>
              <w:rPr>
                <w:rFonts w:asciiTheme="minorHAnsi" w:eastAsia="Batang" w:hAnsiTheme="minorHAnsi" w:cstheme="minorHAnsi"/>
                <w:lang w:eastAsia="x-none"/>
              </w:rPr>
            </w:pPr>
            <w:r w:rsidRPr="00E20F17">
              <w:rPr>
                <w:rFonts w:asciiTheme="minorHAnsi" w:hAnsiTheme="minorHAnsi" w:cstheme="minorHAnsi"/>
              </w:rPr>
              <w:t>For RRC configuration of semi-static switching pattern in Rel-19 low NR band carrier aggregation via switching, the time unit (resolution) of the semi-static switching pattern configuration is slot (1ms for 15kHz SCS).</w:t>
            </w:r>
          </w:p>
          <w:p w14:paraId="73E09700" w14:textId="77777777" w:rsidR="00AD0FD1" w:rsidRPr="00E20F17" w:rsidRDefault="00AD0FD1" w:rsidP="003D2F6D">
            <w:pPr>
              <w:rPr>
                <w:rFonts w:cstheme="minorHAnsi"/>
                <w:lang w:val="x-none"/>
              </w:rPr>
            </w:pPr>
          </w:p>
        </w:tc>
      </w:tr>
    </w:tbl>
    <w:p w14:paraId="6EAEDD21" w14:textId="45664096" w:rsidR="00AD0FD1" w:rsidRPr="00E20F17" w:rsidRDefault="00AD0FD1" w:rsidP="003D2F6D">
      <w:pPr>
        <w:rPr>
          <w:rFonts w:cstheme="minorHAnsi"/>
        </w:rPr>
      </w:pPr>
    </w:p>
    <w:p w14:paraId="61671E49" w14:textId="28F19CB0" w:rsidR="00BB068C" w:rsidRDefault="00AD0FD1" w:rsidP="003D2F6D">
      <w:pPr>
        <w:rPr>
          <w:rFonts w:cstheme="minorHAnsi"/>
          <w:b/>
          <w:bCs/>
          <w:i/>
          <w:iCs/>
        </w:rPr>
      </w:pPr>
      <w:r w:rsidRPr="007C0438">
        <w:rPr>
          <w:rFonts w:cstheme="minorHAnsi"/>
          <w:b/>
          <w:bCs/>
          <w:i/>
          <w:iCs/>
        </w:rPr>
        <w:t>Proposal</w:t>
      </w:r>
      <w:r w:rsidR="00CB03A6">
        <w:rPr>
          <w:rFonts w:cstheme="minorHAnsi"/>
          <w:b/>
          <w:bCs/>
          <w:i/>
          <w:iCs/>
        </w:rPr>
        <w:t xml:space="preserve"> 3</w:t>
      </w:r>
      <w:r w:rsidRPr="007C0438">
        <w:rPr>
          <w:rFonts w:cstheme="minorHAnsi"/>
          <w:b/>
          <w:bCs/>
          <w:i/>
          <w:iCs/>
        </w:rPr>
        <w:t xml:space="preserve">: </w:t>
      </w:r>
      <w:r w:rsidR="00CB03A6">
        <w:rPr>
          <w:rFonts w:cstheme="minorHAnsi"/>
          <w:b/>
          <w:bCs/>
          <w:i/>
          <w:iCs/>
        </w:rPr>
        <w:t>T</w:t>
      </w:r>
      <w:r w:rsidRPr="00E20F17">
        <w:rPr>
          <w:rFonts w:cstheme="minorHAnsi"/>
          <w:b/>
          <w:bCs/>
          <w:i/>
          <w:iCs/>
        </w:rPr>
        <w:t xml:space="preserve">he </w:t>
      </w:r>
      <w:r w:rsidR="00FB70B9" w:rsidRPr="00E20F17">
        <w:rPr>
          <w:rFonts w:cstheme="minorHAnsi"/>
          <w:b/>
          <w:bCs/>
          <w:i/>
          <w:iCs/>
        </w:rPr>
        <w:t>switching</w:t>
      </w:r>
      <w:r w:rsidRPr="00E20F17">
        <w:rPr>
          <w:rFonts w:cstheme="minorHAnsi"/>
          <w:b/>
          <w:bCs/>
          <w:i/>
          <w:iCs/>
        </w:rPr>
        <w:t xml:space="preserve"> pattern </w:t>
      </w:r>
      <w:r w:rsidR="00FB70B9" w:rsidRPr="00E20F17">
        <w:rPr>
          <w:rFonts w:cstheme="minorHAnsi"/>
          <w:b/>
          <w:bCs/>
          <w:i/>
          <w:iCs/>
        </w:rPr>
        <w:t xml:space="preserve">unit </w:t>
      </w:r>
      <w:r w:rsidRPr="00E20F17">
        <w:rPr>
          <w:rFonts w:cstheme="minorHAnsi"/>
          <w:b/>
          <w:bCs/>
          <w:i/>
          <w:iCs/>
        </w:rPr>
        <w:t xml:space="preserve">for SDL deactivated </w:t>
      </w:r>
      <w:proofErr w:type="spellStart"/>
      <w:r w:rsidRPr="00E20F17">
        <w:rPr>
          <w:rFonts w:cstheme="minorHAnsi"/>
          <w:b/>
          <w:bCs/>
          <w:i/>
          <w:iCs/>
        </w:rPr>
        <w:t>SCell</w:t>
      </w:r>
      <w:proofErr w:type="spellEnd"/>
      <w:r w:rsidRPr="00E20F17">
        <w:rPr>
          <w:rFonts w:cstheme="minorHAnsi"/>
          <w:b/>
          <w:bCs/>
          <w:i/>
          <w:iCs/>
        </w:rPr>
        <w:t xml:space="preserve"> </w:t>
      </w:r>
      <w:r w:rsidR="00FB70B9" w:rsidRPr="00E20F17">
        <w:rPr>
          <w:rFonts w:cstheme="minorHAnsi"/>
          <w:b/>
          <w:bCs/>
          <w:i/>
          <w:iCs/>
        </w:rPr>
        <w:t>measurement</w:t>
      </w:r>
      <w:r w:rsidRPr="00E20F17">
        <w:rPr>
          <w:rFonts w:cstheme="minorHAnsi"/>
          <w:b/>
          <w:bCs/>
          <w:i/>
          <w:iCs/>
        </w:rPr>
        <w:t xml:space="preserve"> can be</w:t>
      </w:r>
      <w:r w:rsidR="007C0438">
        <w:rPr>
          <w:rFonts w:cstheme="minorHAnsi"/>
          <w:b/>
          <w:bCs/>
          <w:i/>
          <w:iCs/>
        </w:rPr>
        <w:t xml:space="preserve"> also</w:t>
      </w:r>
      <w:r w:rsidRPr="00E20F17">
        <w:rPr>
          <w:rFonts w:cstheme="minorHAnsi"/>
          <w:b/>
          <w:bCs/>
          <w:i/>
          <w:iCs/>
        </w:rPr>
        <w:t xml:space="preserve"> a slot</w:t>
      </w:r>
      <w:r w:rsidR="00454B41">
        <w:rPr>
          <w:rFonts w:cstheme="minorHAnsi"/>
          <w:b/>
          <w:bCs/>
          <w:i/>
          <w:iCs/>
        </w:rPr>
        <w:t>.</w:t>
      </w:r>
    </w:p>
    <w:p w14:paraId="1169241A" w14:textId="06F83B37" w:rsidR="003D2F6D" w:rsidRPr="00E20F17" w:rsidRDefault="00CB03A6" w:rsidP="003D2F6D">
      <w:pPr>
        <w:rPr>
          <w:rFonts w:cstheme="minorHAnsi"/>
        </w:rPr>
      </w:pPr>
      <w:r w:rsidRPr="00E20F17">
        <w:rPr>
          <w:rFonts w:cstheme="minorHAnsi"/>
        </w:rPr>
        <w:object w:dxaOrig="10740" w:dyaOrig="4065" w14:anchorId="5A31A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2.15pt" o:ole="">
            <v:imagedata r:id="rId9" o:title=""/>
          </v:shape>
          <o:OLEObject Type="Embed" ProgID="Visio.Drawing.15" ShapeID="_x0000_i1025" DrawAspect="Content" ObjectID="_1808299940" r:id="rId10"/>
        </w:object>
      </w:r>
    </w:p>
    <w:p w14:paraId="6DBBAE6E" w14:textId="5814CFD2" w:rsidR="00715734" w:rsidRDefault="00715734" w:rsidP="00715734">
      <w:pPr>
        <w:jc w:val="center"/>
        <w:rPr>
          <w:rFonts w:cstheme="minorHAnsi"/>
        </w:rPr>
      </w:pPr>
      <w:r w:rsidRPr="00E20F17">
        <w:rPr>
          <w:rFonts w:cstheme="minorHAnsi"/>
        </w:rPr>
        <w:t xml:space="preserve">Figure 1. </w:t>
      </w:r>
    </w:p>
    <w:p w14:paraId="31759ADC" w14:textId="77777777" w:rsidR="00F754BF" w:rsidRPr="00E20F17" w:rsidRDefault="00F754BF" w:rsidP="00715734">
      <w:pPr>
        <w:jc w:val="center"/>
        <w:rPr>
          <w:rFonts w:cstheme="minorHAnsi"/>
        </w:rPr>
      </w:pPr>
    </w:p>
    <w:p w14:paraId="1B44CDFE" w14:textId="5F76AB4F" w:rsidR="00ED34A8" w:rsidRPr="00E20F17" w:rsidRDefault="004C5B4B" w:rsidP="00715734">
      <w:pPr>
        <w:rPr>
          <w:rFonts w:cstheme="minorHAnsi"/>
        </w:rPr>
      </w:pPr>
      <w:r w:rsidRPr="00E20F17">
        <w:rPr>
          <w:rFonts w:cstheme="minorHAnsi"/>
        </w:rPr>
        <w:t xml:space="preserve">As illustrated in Figure 1 above, for the deactivated </w:t>
      </w:r>
      <w:proofErr w:type="spellStart"/>
      <w:r w:rsidRPr="00E20F17">
        <w:rPr>
          <w:rFonts w:cstheme="minorHAnsi"/>
        </w:rPr>
        <w:t>SCell</w:t>
      </w:r>
      <w:proofErr w:type="spellEnd"/>
      <w:r w:rsidRPr="00E20F17">
        <w:rPr>
          <w:rFonts w:cstheme="minorHAnsi"/>
        </w:rPr>
        <w:t xml:space="preserve"> in SDL in LB-CA the legacy periodic measurements</w:t>
      </w:r>
      <w:r w:rsidR="00246E16">
        <w:rPr>
          <w:rFonts w:cstheme="minorHAnsi"/>
        </w:rPr>
        <w:t xml:space="preserve"> (</w:t>
      </w:r>
      <w:proofErr w:type="gramStart"/>
      <w:r w:rsidR="00246E16">
        <w:rPr>
          <w:rFonts w:cstheme="minorHAnsi"/>
        </w:rPr>
        <w:t>e.g.</w:t>
      </w:r>
      <w:proofErr w:type="gramEnd"/>
      <w:r w:rsidR="00246E16">
        <w:rPr>
          <w:rFonts w:cstheme="minorHAnsi"/>
        </w:rPr>
        <w:t xml:space="preserve"> with</w:t>
      </w:r>
      <w:r w:rsidR="00246E16" w:rsidRPr="00246E16">
        <w:rPr>
          <w:rFonts w:cstheme="minorHAnsi"/>
          <w:i/>
          <w:iCs/>
        </w:rPr>
        <w:t xml:space="preserve"> “</w:t>
      </w:r>
      <w:proofErr w:type="spellStart"/>
      <w:r w:rsidR="00246E16" w:rsidRPr="00246E16">
        <w:rPr>
          <w:rFonts w:cstheme="minorHAnsi"/>
          <w:i/>
          <w:iCs/>
        </w:rPr>
        <w:t>measCycleSCell</w:t>
      </w:r>
      <w:proofErr w:type="spellEnd"/>
      <w:r w:rsidR="00246E16" w:rsidRPr="00246E16">
        <w:rPr>
          <w:rFonts w:cstheme="minorHAnsi"/>
          <w:i/>
          <w:iCs/>
        </w:rPr>
        <w:t>”</w:t>
      </w:r>
      <w:r w:rsidR="00246E16">
        <w:rPr>
          <w:rFonts w:cstheme="minorHAnsi"/>
        </w:rPr>
        <w:t>)</w:t>
      </w:r>
      <w:r w:rsidRPr="00E20F17">
        <w:rPr>
          <w:rFonts w:cstheme="minorHAnsi"/>
        </w:rPr>
        <w:t xml:space="preserve"> will lead the very high throughput lose because the </w:t>
      </w:r>
      <w:r w:rsidR="002F4703" w:rsidRPr="00E20F17">
        <w:rPr>
          <w:rFonts w:cstheme="minorHAnsi"/>
        </w:rPr>
        <w:t xml:space="preserve">simultaneous </w:t>
      </w:r>
      <w:r w:rsidRPr="00E20F17">
        <w:rPr>
          <w:rFonts w:cstheme="minorHAnsi"/>
        </w:rPr>
        <w:t xml:space="preserve">data </w:t>
      </w:r>
      <w:r w:rsidR="00ED34A8" w:rsidRPr="00E20F17">
        <w:rPr>
          <w:rFonts w:cstheme="minorHAnsi"/>
        </w:rPr>
        <w:t xml:space="preserve">transmission during the measurements on SDL </w:t>
      </w:r>
      <w:proofErr w:type="spellStart"/>
      <w:r w:rsidR="00ED34A8" w:rsidRPr="00E20F17">
        <w:rPr>
          <w:rFonts w:cstheme="minorHAnsi"/>
        </w:rPr>
        <w:t>SCell</w:t>
      </w:r>
      <w:proofErr w:type="spellEnd"/>
      <w:r w:rsidR="00ED34A8" w:rsidRPr="00E20F17">
        <w:rPr>
          <w:rFonts w:cstheme="minorHAnsi"/>
        </w:rPr>
        <w:t xml:space="preserve"> </w:t>
      </w:r>
      <w:r w:rsidR="002F4703" w:rsidRPr="00E20F17">
        <w:rPr>
          <w:rFonts w:cstheme="minorHAnsi"/>
        </w:rPr>
        <w:t>is not allowed</w:t>
      </w:r>
      <w:r w:rsidR="00ED34A8" w:rsidRPr="00E20F17">
        <w:rPr>
          <w:rFonts w:cstheme="minorHAnsi"/>
        </w:rPr>
        <w:t xml:space="preserve">. </w:t>
      </w:r>
      <w:r w:rsidR="002F4703" w:rsidRPr="00E20F17">
        <w:rPr>
          <w:rFonts w:cstheme="minorHAnsi"/>
        </w:rPr>
        <w:t>That is</w:t>
      </w:r>
    </w:p>
    <w:p w14:paraId="348DFECA" w14:textId="76116AB4" w:rsidR="00ED34A8" w:rsidRPr="00E20F17" w:rsidRDefault="00ED34A8" w:rsidP="00715734">
      <w:pPr>
        <w:rPr>
          <w:rFonts w:cstheme="minorHAnsi"/>
          <w:b/>
          <w:bCs/>
        </w:rPr>
      </w:pPr>
      <w:r w:rsidRPr="00E20F17">
        <w:rPr>
          <w:rFonts w:cstheme="minorHAnsi"/>
          <w:b/>
          <w:bCs/>
        </w:rPr>
        <w:lastRenderedPageBreak/>
        <w:t>Observation</w:t>
      </w:r>
      <w:r w:rsidR="00F754BF">
        <w:rPr>
          <w:rFonts w:cstheme="minorHAnsi"/>
          <w:b/>
          <w:bCs/>
        </w:rPr>
        <w:t xml:space="preserve"> 1</w:t>
      </w:r>
      <w:r w:rsidRPr="00E20F17">
        <w:rPr>
          <w:rFonts w:cstheme="minorHAnsi"/>
          <w:b/>
          <w:bCs/>
        </w:rPr>
        <w:t xml:space="preserve">: </w:t>
      </w:r>
      <w:r w:rsidR="002F4703" w:rsidRPr="00E20F17">
        <w:rPr>
          <w:rFonts w:cstheme="minorHAnsi"/>
          <w:b/>
          <w:bCs/>
        </w:rPr>
        <w:t xml:space="preserve">The data scheduling </w:t>
      </w:r>
      <w:r w:rsidR="00246E16">
        <w:rPr>
          <w:rFonts w:cstheme="minorHAnsi"/>
          <w:b/>
          <w:bCs/>
        </w:rPr>
        <w:t xml:space="preserve">restriction </w:t>
      </w:r>
      <w:r w:rsidR="002F4703" w:rsidRPr="00E20F17">
        <w:rPr>
          <w:rFonts w:cstheme="minorHAnsi"/>
          <w:b/>
          <w:bCs/>
        </w:rPr>
        <w:t xml:space="preserve">during the measurements on SDL deactivated can be defined to avoid the data outrage. </w:t>
      </w:r>
    </w:p>
    <w:p w14:paraId="19AB1900" w14:textId="53EACB79" w:rsidR="002F4703" w:rsidRPr="00E20F17" w:rsidRDefault="002F4703" w:rsidP="00715734">
      <w:pPr>
        <w:rPr>
          <w:rFonts w:cstheme="minorHAnsi"/>
          <w:b/>
          <w:bCs/>
        </w:rPr>
      </w:pPr>
    </w:p>
    <w:p w14:paraId="52ECEC58" w14:textId="207CCDDD" w:rsidR="003E0BCD" w:rsidRDefault="002F4703" w:rsidP="00715734">
      <w:pPr>
        <w:rPr>
          <w:rFonts w:cstheme="minorHAnsi"/>
        </w:rPr>
      </w:pPr>
      <w:r w:rsidRPr="00E20F17">
        <w:rPr>
          <w:rFonts w:cstheme="minorHAnsi"/>
        </w:rPr>
        <w:t xml:space="preserve">In order to avoid the high throughput </w:t>
      </w:r>
      <w:r w:rsidR="00BB068C" w:rsidRPr="00E20F17">
        <w:rPr>
          <w:rFonts w:cstheme="minorHAnsi"/>
        </w:rPr>
        <w:t>degradation</w:t>
      </w:r>
      <w:r w:rsidRPr="00E20F17">
        <w:rPr>
          <w:rFonts w:cstheme="minorHAnsi"/>
        </w:rPr>
        <w:t xml:space="preserve"> </w:t>
      </w:r>
      <w:proofErr w:type="gramStart"/>
      <w:r w:rsidRPr="00E20F17">
        <w:rPr>
          <w:rFonts w:cstheme="minorHAnsi"/>
        </w:rPr>
        <w:t>due</w:t>
      </w:r>
      <w:proofErr w:type="gramEnd"/>
      <w:r w:rsidRPr="00E20F17">
        <w:rPr>
          <w:rFonts w:cstheme="minorHAnsi"/>
        </w:rPr>
        <w:t xml:space="preserve"> the SDL </w:t>
      </w:r>
      <w:proofErr w:type="spellStart"/>
      <w:r w:rsidRPr="00E20F17">
        <w:rPr>
          <w:rFonts w:cstheme="minorHAnsi"/>
        </w:rPr>
        <w:t>SCell</w:t>
      </w:r>
      <w:proofErr w:type="spellEnd"/>
      <w:r w:rsidRPr="00E20F17">
        <w:rPr>
          <w:rFonts w:cstheme="minorHAnsi"/>
        </w:rPr>
        <w:t xml:space="preserve"> measurements, several approaches can be considered.</w:t>
      </w:r>
    </w:p>
    <w:p w14:paraId="41F8CA8A" w14:textId="63ADCDE8" w:rsidR="003E0BCD" w:rsidRDefault="003E0BCD" w:rsidP="00715734">
      <w:pPr>
        <w:rPr>
          <w:rFonts w:cstheme="minorHAnsi"/>
        </w:rPr>
      </w:pPr>
      <w:r>
        <w:rPr>
          <w:rFonts w:cstheme="minorHAnsi" w:hint="eastAsia"/>
        </w:rPr>
        <w:t>F</w:t>
      </w:r>
      <w:r>
        <w:rPr>
          <w:rFonts w:cstheme="minorHAnsi"/>
        </w:rPr>
        <w:t xml:space="preserve">irstly, if UE supporting the SSB-less measurement, </w:t>
      </w:r>
      <w:r w:rsidR="009D69F9">
        <w:rPr>
          <w:rFonts w:cstheme="minorHAnsi"/>
        </w:rPr>
        <w:t>since in WID it was assumed that the c</w:t>
      </w:r>
      <w:r w:rsidR="009D69F9" w:rsidRPr="00E20F17">
        <w:rPr>
          <w:rFonts w:cstheme="minorHAnsi"/>
        </w:rPr>
        <w:t>o-located and synchronized network deployment for both carriers</w:t>
      </w:r>
      <w:r w:rsidR="009D69F9">
        <w:rPr>
          <w:rFonts w:cstheme="minorHAnsi"/>
        </w:rPr>
        <w:t xml:space="preserve">, </w:t>
      </w:r>
      <w:r>
        <w:rPr>
          <w:rFonts w:cstheme="minorHAnsi"/>
        </w:rPr>
        <w:t xml:space="preserve">the measurement on the SDL </w:t>
      </w:r>
      <w:proofErr w:type="spellStart"/>
      <w:r>
        <w:rPr>
          <w:rFonts w:cstheme="minorHAnsi"/>
        </w:rPr>
        <w:t>SCell</w:t>
      </w:r>
      <w:proofErr w:type="spellEnd"/>
      <w:r>
        <w:rPr>
          <w:rFonts w:cstheme="minorHAnsi"/>
        </w:rPr>
        <w:t xml:space="preserve"> can be rely on the measurements of FDD </w:t>
      </w:r>
      <w:proofErr w:type="spellStart"/>
      <w:r>
        <w:rPr>
          <w:rFonts w:cstheme="minorHAnsi"/>
        </w:rPr>
        <w:t>PCell</w:t>
      </w:r>
      <w:proofErr w:type="spellEnd"/>
      <w:r>
        <w:rPr>
          <w:rFonts w:cstheme="minorHAnsi"/>
        </w:rPr>
        <w:t xml:space="preserve"> completely.</w:t>
      </w:r>
    </w:p>
    <w:p w14:paraId="6A60D191" w14:textId="29CB0161" w:rsidR="003E0BCD" w:rsidRPr="00597EE8" w:rsidRDefault="003E0BCD" w:rsidP="00715734">
      <w:pPr>
        <w:rPr>
          <w:rFonts w:cstheme="minorHAnsi"/>
          <w:b/>
          <w:bCs/>
        </w:rPr>
      </w:pPr>
      <w:r w:rsidRPr="00597EE8">
        <w:rPr>
          <w:rFonts w:cstheme="minorHAnsi"/>
          <w:b/>
          <w:bCs/>
        </w:rPr>
        <w:t>Observation</w:t>
      </w:r>
      <w:r w:rsidR="00597EE8" w:rsidRPr="00597EE8">
        <w:rPr>
          <w:rFonts w:cstheme="minorHAnsi"/>
          <w:b/>
          <w:bCs/>
        </w:rPr>
        <w:t xml:space="preserve"> 2</w:t>
      </w:r>
      <w:r w:rsidRPr="00597EE8">
        <w:rPr>
          <w:rFonts w:cstheme="minorHAnsi"/>
          <w:b/>
          <w:bCs/>
        </w:rPr>
        <w:t xml:space="preserve">:  </w:t>
      </w:r>
      <w:r w:rsidR="00597EE8" w:rsidRPr="00597EE8">
        <w:rPr>
          <w:rFonts w:cstheme="minorHAnsi"/>
          <w:b/>
          <w:bCs/>
        </w:rPr>
        <w:t>T</w:t>
      </w:r>
      <w:r w:rsidRPr="00597EE8">
        <w:rPr>
          <w:rFonts w:cstheme="minorHAnsi"/>
          <w:b/>
          <w:bCs/>
        </w:rPr>
        <w:t xml:space="preserve">he measurement on the SDL </w:t>
      </w:r>
      <w:proofErr w:type="spellStart"/>
      <w:r w:rsidRPr="00597EE8">
        <w:rPr>
          <w:rFonts w:cstheme="minorHAnsi"/>
          <w:b/>
          <w:bCs/>
        </w:rPr>
        <w:t>SCell</w:t>
      </w:r>
      <w:proofErr w:type="spellEnd"/>
      <w:r w:rsidRPr="00597EE8">
        <w:rPr>
          <w:rFonts w:cstheme="minorHAnsi"/>
          <w:b/>
          <w:bCs/>
        </w:rPr>
        <w:t xml:space="preserve"> can be rely on the measurements of FDD </w:t>
      </w:r>
      <w:proofErr w:type="spellStart"/>
      <w:r w:rsidRPr="00597EE8">
        <w:rPr>
          <w:rFonts w:cstheme="minorHAnsi"/>
          <w:b/>
          <w:bCs/>
        </w:rPr>
        <w:t>PCell</w:t>
      </w:r>
      <w:proofErr w:type="spellEnd"/>
      <w:r w:rsidRPr="00597EE8">
        <w:rPr>
          <w:rFonts w:cstheme="minorHAnsi"/>
          <w:b/>
          <w:bCs/>
        </w:rPr>
        <w:t xml:space="preserve"> completely</w:t>
      </w:r>
      <w:r w:rsidR="00F6158C">
        <w:rPr>
          <w:rFonts w:cstheme="minorHAnsi"/>
          <w:b/>
          <w:bCs/>
        </w:rPr>
        <w:t xml:space="preserve"> if UE supporting</w:t>
      </w:r>
      <w:r w:rsidR="000946FD">
        <w:rPr>
          <w:rFonts w:cstheme="minorHAnsi"/>
          <w:b/>
          <w:bCs/>
        </w:rPr>
        <w:t xml:space="preserve"> </w:t>
      </w:r>
      <w:proofErr w:type="spellStart"/>
      <w:r w:rsidR="00F6158C">
        <w:rPr>
          <w:rFonts w:cstheme="minorHAnsi"/>
          <w:b/>
          <w:bCs/>
        </w:rPr>
        <w:t>SSBless</w:t>
      </w:r>
      <w:proofErr w:type="spellEnd"/>
      <w:r w:rsidR="00F6158C">
        <w:rPr>
          <w:rFonts w:cstheme="minorHAnsi"/>
          <w:b/>
          <w:bCs/>
        </w:rPr>
        <w:t xml:space="preserve"> measurement</w:t>
      </w:r>
      <w:r w:rsidR="00257404" w:rsidRPr="00597EE8">
        <w:rPr>
          <w:rFonts w:cstheme="minorHAnsi"/>
          <w:b/>
          <w:bCs/>
        </w:rPr>
        <w:t xml:space="preserve">. </w:t>
      </w:r>
    </w:p>
    <w:p w14:paraId="479E5E85" w14:textId="219CF4D4" w:rsidR="00257404" w:rsidRDefault="00257404" w:rsidP="00715734">
      <w:pPr>
        <w:rPr>
          <w:rFonts w:cstheme="minorHAnsi"/>
        </w:rPr>
      </w:pPr>
    </w:p>
    <w:p w14:paraId="1D692915" w14:textId="5703F754" w:rsidR="00257404" w:rsidRPr="00DB007A" w:rsidRDefault="00257404" w:rsidP="00715734">
      <w:pPr>
        <w:rPr>
          <w:rFonts w:cstheme="minorHAnsi"/>
          <w:b/>
          <w:bCs/>
          <w:i/>
          <w:iCs/>
        </w:rPr>
      </w:pPr>
      <w:r w:rsidRPr="00DB007A">
        <w:rPr>
          <w:rFonts w:cstheme="minorHAnsi" w:hint="eastAsia"/>
          <w:b/>
          <w:bCs/>
          <w:i/>
          <w:iCs/>
        </w:rPr>
        <w:t>P</w:t>
      </w:r>
      <w:r w:rsidRPr="00DB007A">
        <w:rPr>
          <w:rFonts w:cstheme="minorHAnsi"/>
          <w:b/>
          <w:bCs/>
          <w:i/>
          <w:iCs/>
        </w:rPr>
        <w:t>roposal</w:t>
      </w:r>
      <w:r w:rsidR="00BE0965">
        <w:rPr>
          <w:rFonts w:cstheme="minorHAnsi"/>
          <w:b/>
          <w:bCs/>
          <w:i/>
          <w:iCs/>
        </w:rPr>
        <w:t xml:space="preserve"> 4</w:t>
      </w:r>
      <w:r w:rsidR="00A74327">
        <w:rPr>
          <w:rFonts w:cstheme="minorHAnsi" w:hint="eastAsia"/>
          <w:b/>
          <w:bCs/>
          <w:i/>
          <w:iCs/>
        </w:rPr>
        <w:t>a</w:t>
      </w:r>
      <w:r w:rsidRPr="00DB007A">
        <w:rPr>
          <w:rFonts w:cstheme="minorHAnsi"/>
          <w:b/>
          <w:bCs/>
          <w:i/>
          <w:iCs/>
        </w:rPr>
        <w:t xml:space="preserve">: </w:t>
      </w:r>
      <w:r w:rsidR="000A36B3">
        <w:rPr>
          <w:rFonts w:cstheme="minorHAnsi"/>
          <w:b/>
          <w:bCs/>
          <w:i/>
          <w:iCs/>
        </w:rPr>
        <w:t>I</w:t>
      </w:r>
      <w:r w:rsidRPr="00DB007A">
        <w:rPr>
          <w:rFonts w:cstheme="minorHAnsi"/>
          <w:b/>
          <w:bCs/>
          <w:i/>
          <w:iCs/>
        </w:rPr>
        <w:t xml:space="preserve">n order to minimize the impact on </w:t>
      </w:r>
      <w:proofErr w:type="spellStart"/>
      <w:r w:rsidRPr="00DB007A">
        <w:rPr>
          <w:rFonts w:cstheme="minorHAnsi"/>
          <w:b/>
          <w:bCs/>
          <w:i/>
          <w:iCs/>
        </w:rPr>
        <w:t>PCell</w:t>
      </w:r>
      <w:proofErr w:type="spellEnd"/>
      <w:r w:rsidRPr="00DB007A">
        <w:rPr>
          <w:rFonts w:cstheme="minorHAnsi"/>
          <w:b/>
          <w:bCs/>
          <w:i/>
          <w:iCs/>
        </w:rPr>
        <w:t xml:space="preserve"> data </w:t>
      </w:r>
      <w:r w:rsidR="00662311" w:rsidRPr="00DB007A">
        <w:rPr>
          <w:rFonts w:cstheme="minorHAnsi"/>
          <w:b/>
          <w:bCs/>
          <w:i/>
          <w:iCs/>
        </w:rPr>
        <w:t>transmission</w:t>
      </w:r>
      <w:r w:rsidRPr="00DB007A">
        <w:rPr>
          <w:rFonts w:cstheme="minorHAnsi"/>
          <w:b/>
          <w:bCs/>
          <w:i/>
          <w:iCs/>
        </w:rPr>
        <w:t xml:space="preserve"> for UE supporting SSB-less, it is unnecessary to define any switching pattern for the deactivated SDL </w:t>
      </w:r>
      <w:proofErr w:type="spellStart"/>
      <w:r w:rsidRPr="00DB007A">
        <w:rPr>
          <w:rFonts w:cstheme="minorHAnsi" w:hint="eastAsia"/>
          <w:b/>
          <w:bCs/>
          <w:i/>
          <w:iCs/>
        </w:rPr>
        <w:t>s</w:t>
      </w:r>
      <w:r w:rsidRPr="00DB007A">
        <w:rPr>
          <w:rFonts w:cstheme="minorHAnsi"/>
          <w:b/>
          <w:bCs/>
          <w:i/>
          <w:iCs/>
        </w:rPr>
        <w:t>cell</w:t>
      </w:r>
      <w:proofErr w:type="spellEnd"/>
      <w:r w:rsidRPr="00DB007A">
        <w:rPr>
          <w:rFonts w:cstheme="minorHAnsi"/>
          <w:b/>
          <w:bCs/>
          <w:i/>
          <w:iCs/>
        </w:rPr>
        <w:t xml:space="preserve">  </w:t>
      </w:r>
    </w:p>
    <w:p w14:paraId="718CBCD1" w14:textId="6633C030" w:rsidR="002F4703" w:rsidRPr="00E20F17" w:rsidRDefault="002F4703" w:rsidP="00715734">
      <w:pPr>
        <w:rPr>
          <w:rFonts w:cstheme="minorHAnsi"/>
        </w:rPr>
      </w:pPr>
      <w:r w:rsidRPr="00E20F17">
        <w:rPr>
          <w:rFonts w:cstheme="minorHAnsi"/>
        </w:rPr>
        <w:t xml:space="preserve"> </w:t>
      </w:r>
    </w:p>
    <w:p w14:paraId="200F2FB4" w14:textId="31D3F4AB" w:rsidR="00BA5BFD" w:rsidRPr="00E20F17" w:rsidRDefault="003E0BCD" w:rsidP="00715734">
      <w:pPr>
        <w:rPr>
          <w:rFonts w:cstheme="minorHAnsi"/>
        </w:rPr>
      </w:pPr>
      <w:r>
        <w:rPr>
          <w:rFonts w:cstheme="minorHAnsi"/>
        </w:rPr>
        <w:t>Secondly</w:t>
      </w:r>
      <w:r w:rsidR="002F4703" w:rsidRPr="00E20F17">
        <w:rPr>
          <w:rFonts w:cstheme="minorHAnsi"/>
        </w:rPr>
        <w:t xml:space="preserve">, the </w:t>
      </w:r>
      <w:r w:rsidR="00BA5BFD" w:rsidRPr="00E20F17">
        <w:rPr>
          <w:rFonts w:cstheme="minorHAnsi"/>
        </w:rPr>
        <w:t>switching</w:t>
      </w:r>
      <w:r w:rsidR="002F4703" w:rsidRPr="00E20F17">
        <w:rPr>
          <w:rFonts w:cstheme="minorHAnsi"/>
        </w:rPr>
        <w:t xml:space="preserve"> pattern in which the preconfigured window for SDL measurement can be defined. </w:t>
      </w:r>
    </w:p>
    <w:p w14:paraId="1AED099F" w14:textId="6B641A1E" w:rsidR="00BA5BFD" w:rsidRDefault="00BA5BFD" w:rsidP="00715734">
      <w:pPr>
        <w:rPr>
          <w:rFonts w:cstheme="minorHAnsi"/>
        </w:rPr>
      </w:pPr>
      <w:r w:rsidRPr="00E20F17">
        <w:rPr>
          <w:rFonts w:cstheme="minorHAnsi"/>
          <w:noProof/>
        </w:rPr>
        <w:drawing>
          <wp:inline distT="0" distB="0" distL="0" distR="0" wp14:anchorId="1FF4CC16" wp14:editId="2C868890">
            <wp:extent cx="6120765" cy="2196465"/>
            <wp:effectExtent l="0" t="0" r="0" b="0"/>
            <wp:docPr id="7" name="图片 6">
              <a:extLst xmlns:a="http://schemas.openxmlformats.org/drawingml/2006/main">
                <a:ext uri="{FF2B5EF4-FFF2-40B4-BE49-F238E27FC236}">
                  <a16:creationId xmlns:a16="http://schemas.microsoft.com/office/drawing/2014/main" id="{CD34DF83-DF9E-41C0-B97E-E8A56D1AE8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CD34DF83-DF9E-41C0-B97E-E8A56D1AE81C}"/>
                        </a:ext>
                      </a:extLst>
                    </pic:cNvPr>
                    <pic:cNvPicPr>
                      <a:picLocks noChangeAspect="1"/>
                    </pic:cNvPicPr>
                  </pic:nvPicPr>
                  <pic:blipFill>
                    <a:blip r:embed="rId11"/>
                    <a:stretch>
                      <a:fillRect/>
                    </a:stretch>
                  </pic:blipFill>
                  <pic:spPr>
                    <a:xfrm>
                      <a:off x="0" y="0"/>
                      <a:ext cx="6120765" cy="2196465"/>
                    </a:xfrm>
                    <a:prstGeom prst="rect">
                      <a:avLst/>
                    </a:prstGeom>
                  </pic:spPr>
                </pic:pic>
              </a:graphicData>
            </a:graphic>
          </wp:inline>
        </w:drawing>
      </w:r>
    </w:p>
    <w:p w14:paraId="7A4ADF1D" w14:textId="22D85EFF" w:rsidR="000A36B3" w:rsidRPr="00E20F17" w:rsidRDefault="000A36B3" w:rsidP="000A36B3">
      <w:pPr>
        <w:jc w:val="center"/>
        <w:rPr>
          <w:rFonts w:cstheme="minorHAnsi"/>
        </w:rPr>
      </w:pPr>
      <w:r>
        <w:rPr>
          <w:rFonts w:cstheme="minorHAnsi" w:hint="eastAsia"/>
        </w:rPr>
        <w:t>F</w:t>
      </w:r>
      <w:r>
        <w:rPr>
          <w:rFonts w:cstheme="minorHAnsi"/>
        </w:rPr>
        <w:t>igure 2.</w:t>
      </w:r>
    </w:p>
    <w:p w14:paraId="417BCB6C" w14:textId="77777777" w:rsidR="00BA5BFD" w:rsidRPr="00E20F17" w:rsidRDefault="00BA5BFD" w:rsidP="00715734">
      <w:pPr>
        <w:rPr>
          <w:rFonts w:cstheme="minorHAnsi"/>
        </w:rPr>
      </w:pPr>
    </w:p>
    <w:p w14:paraId="04F60B28" w14:textId="0AEC8AB0" w:rsidR="002F4703" w:rsidRPr="00E20F17" w:rsidRDefault="002F4703" w:rsidP="00715734">
      <w:pPr>
        <w:rPr>
          <w:rFonts w:cstheme="minorHAnsi"/>
        </w:rPr>
      </w:pPr>
      <w:r w:rsidRPr="00E20F17">
        <w:rPr>
          <w:rFonts w:cstheme="minorHAnsi"/>
        </w:rPr>
        <w:t>But UE needs not to switch from FDD to SDL within these winnow</w:t>
      </w:r>
      <w:r w:rsidR="00735AA1">
        <w:rPr>
          <w:rFonts w:cstheme="minorHAnsi"/>
        </w:rPr>
        <w:t>s</w:t>
      </w:r>
      <w:r w:rsidRPr="00E20F17">
        <w:rPr>
          <w:rFonts w:cstheme="minorHAnsi"/>
        </w:rPr>
        <w:t xml:space="preserve"> unless some conditions are satisfied. E.g.</w:t>
      </w:r>
    </w:p>
    <w:p w14:paraId="70AAC7AF" w14:textId="3594C2F8" w:rsidR="002F4703" w:rsidRPr="008A2E69" w:rsidRDefault="00BA5BFD" w:rsidP="00BA5BFD">
      <w:pPr>
        <w:pStyle w:val="af6"/>
        <w:numPr>
          <w:ilvl w:val="0"/>
          <w:numId w:val="13"/>
        </w:numPr>
        <w:jc w:val="left"/>
        <w:rPr>
          <w:rFonts w:asciiTheme="minorHAnsi" w:hAnsiTheme="minorHAnsi" w:cstheme="minorHAnsi"/>
          <w:i/>
          <w:iCs/>
        </w:rPr>
      </w:pPr>
      <w:r w:rsidRPr="008A2E69">
        <w:rPr>
          <w:rFonts w:asciiTheme="minorHAnsi" w:hAnsiTheme="minorHAnsi" w:cstheme="minorHAnsi"/>
          <w:i/>
          <w:iCs/>
        </w:rPr>
        <w:t xml:space="preserve">SDL </w:t>
      </w:r>
      <w:proofErr w:type="spellStart"/>
      <w:r w:rsidRPr="008A2E69">
        <w:rPr>
          <w:rFonts w:asciiTheme="minorHAnsi" w:hAnsiTheme="minorHAnsi" w:cstheme="minorHAnsi"/>
          <w:i/>
          <w:iCs/>
        </w:rPr>
        <w:t>SCell</w:t>
      </w:r>
      <w:proofErr w:type="spellEnd"/>
      <w:r w:rsidRPr="008A2E69">
        <w:rPr>
          <w:rFonts w:asciiTheme="minorHAnsi" w:hAnsiTheme="minorHAnsi" w:cstheme="minorHAnsi"/>
          <w:i/>
          <w:iCs/>
        </w:rPr>
        <w:t xml:space="preserve"> activation command received</w:t>
      </w:r>
    </w:p>
    <w:p w14:paraId="579D6760" w14:textId="7CAFA731" w:rsidR="00715734" w:rsidRPr="00E20F17" w:rsidRDefault="00715734" w:rsidP="00715734">
      <w:pPr>
        <w:rPr>
          <w:rFonts w:cstheme="minorHAnsi"/>
        </w:rPr>
      </w:pPr>
    </w:p>
    <w:p w14:paraId="79AE0326" w14:textId="05BC7148" w:rsidR="00ED34A8" w:rsidRPr="00E20F17" w:rsidRDefault="00B41B98" w:rsidP="00715734">
      <w:pPr>
        <w:rPr>
          <w:rFonts w:cstheme="minorHAnsi"/>
          <w:b/>
          <w:bCs/>
        </w:rPr>
      </w:pPr>
      <w:r w:rsidRPr="00E20F17">
        <w:rPr>
          <w:rFonts w:cstheme="minorHAnsi"/>
          <w:b/>
          <w:bCs/>
        </w:rPr>
        <w:t>Observation</w:t>
      </w:r>
      <w:r w:rsidR="008A2E69">
        <w:rPr>
          <w:rFonts w:cstheme="minorHAnsi"/>
          <w:b/>
          <w:bCs/>
        </w:rPr>
        <w:t xml:space="preserve"> 3</w:t>
      </w:r>
      <w:r w:rsidRPr="00E20F17">
        <w:rPr>
          <w:rFonts w:cstheme="minorHAnsi"/>
          <w:b/>
          <w:bCs/>
        </w:rPr>
        <w:t xml:space="preserve">: UE can semi-statically switch to the SDL for the deactivated </w:t>
      </w:r>
      <w:proofErr w:type="spellStart"/>
      <w:r w:rsidRPr="00E20F17">
        <w:rPr>
          <w:rFonts w:cstheme="minorHAnsi"/>
          <w:b/>
          <w:bCs/>
        </w:rPr>
        <w:t>SCell</w:t>
      </w:r>
      <w:proofErr w:type="spellEnd"/>
      <w:r w:rsidRPr="00E20F17">
        <w:rPr>
          <w:rFonts w:cstheme="minorHAnsi"/>
          <w:b/>
          <w:bCs/>
        </w:rPr>
        <w:t xml:space="preserve"> measurement, which is </w:t>
      </w:r>
      <w:r w:rsidR="008A2E69" w:rsidRPr="00E20F17">
        <w:rPr>
          <w:rFonts w:cstheme="minorHAnsi"/>
          <w:b/>
          <w:bCs/>
        </w:rPr>
        <w:t>beneficial</w:t>
      </w:r>
      <w:r w:rsidRPr="00E20F17">
        <w:rPr>
          <w:rFonts w:cstheme="minorHAnsi"/>
          <w:b/>
          <w:bCs/>
        </w:rPr>
        <w:t xml:space="preserve"> to reduce the </w:t>
      </w:r>
      <w:proofErr w:type="spellStart"/>
      <w:r w:rsidRPr="00E20F17">
        <w:rPr>
          <w:rFonts w:cstheme="minorHAnsi"/>
          <w:b/>
          <w:bCs/>
        </w:rPr>
        <w:t>PCell</w:t>
      </w:r>
      <w:proofErr w:type="spellEnd"/>
      <w:r w:rsidRPr="00E20F17">
        <w:rPr>
          <w:rFonts w:cstheme="minorHAnsi"/>
          <w:b/>
          <w:bCs/>
        </w:rPr>
        <w:t xml:space="preserve"> throughput interruption. </w:t>
      </w:r>
    </w:p>
    <w:p w14:paraId="58D034B1" w14:textId="468257B2" w:rsidR="00B41B98" w:rsidRPr="00E20F17" w:rsidRDefault="00B41B98" w:rsidP="00715734">
      <w:pPr>
        <w:rPr>
          <w:rFonts w:cstheme="minorHAnsi"/>
          <w:b/>
          <w:bCs/>
        </w:rPr>
      </w:pPr>
    </w:p>
    <w:p w14:paraId="116B2900" w14:textId="356FEB0B" w:rsidR="00B41B98" w:rsidRPr="00E20F17" w:rsidRDefault="00B41B98" w:rsidP="00715734">
      <w:pPr>
        <w:rPr>
          <w:rFonts w:cstheme="minorHAnsi"/>
          <w:b/>
          <w:bCs/>
          <w:i/>
          <w:iCs/>
        </w:rPr>
      </w:pPr>
      <w:r w:rsidRPr="00E20F17">
        <w:rPr>
          <w:rFonts w:cstheme="minorHAnsi"/>
          <w:b/>
          <w:bCs/>
          <w:i/>
          <w:iCs/>
        </w:rPr>
        <w:t>Proposal</w:t>
      </w:r>
      <w:r w:rsidR="008A2E69">
        <w:rPr>
          <w:rFonts w:cstheme="minorHAnsi"/>
          <w:b/>
          <w:bCs/>
          <w:i/>
          <w:iCs/>
        </w:rPr>
        <w:t xml:space="preserve"> </w:t>
      </w:r>
      <w:r w:rsidR="00A74327">
        <w:rPr>
          <w:rFonts w:cstheme="minorHAnsi"/>
          <w:b/>
          <w:bCs/>
          <w:i/>
          <w:iCs/>
        </w:rPr>
        <w:t>4</w:t>
      </w:r>
      <w:r w:rsidR="00A74327">
        <w:rPr>
          <w:rFonts w:cstheme="minorHAnsi" w:hint="eastAsia"/>
          <w:b/>
          <w:bCs/>
          <w:i/>
          <w:iCs/>
        </w:rPr>
        <w:t>b</w:t>
      </w:r>
      <w:r w:rsidR="008A2E69">
        <w:rPr>
          <w:rFonts w:cstheme="minorHAnsi"/>
          <w:b/>
          <w:bCs/>
          <w:i/>
          <w:iCs/>
        </w:rPr>
        <w:t>: The</w:t>
      </w:r>
      <w:r w:rsidRPr="00E20F17">
        <w:rPr>
          <w:rFonts w:cstheme="minorHAnsi"/>
          <w:b/>
          <w:bCs/>
          <w:i/>
          <w:iCs/>
        </w:rPr>
        <w:t xml:space="preserve"> switching time window can be pre-configured but deactivated. When the network add/activate these specific </w:t>
      </w:r>
      <w:proofErr w:type="spellStart"/>
      <w:r w:rsidRPr="00E20F17">
        <w:rPr>
          <w:rFonts w:cstheme="minorHAnsi"/>
          <w:b/>
          <w:bCs/>
          <w:i/>
          <w:iCs/>
        </w:rPr>
        <w:t>Scell</w:t>
      </w:r>
      <w:proofErr w:type="spellEnd"/>
      <w:r w:rsidRPr="00E20F17">
        <w:rPr>
          <w:rFonts w:cstheme="minorHAnsi"/>
          <w:b/>
          <w:bCs/>
          <w:i/>
          <w:iCs/>
        </w:rPr>
        <w:t xml:space="preserve"> in SDL, these switching window</w:t>
      </w:r>
      <w:r w:rsidR="008A2E69">
        <w:rPr>
          <w:rFonts w:cstheme="minorHAnsi"/>
          <w:b/>
          <w:bCs/>
          <w:i/>
          <w:iCs/>
        </w:rPr>
        <w:t>s</w:t>
      </w:r>
      <w:r w:rsidRPr="00E20F17">
        <w:rPr>
          <w:rFonts w:cstheme="minorHAnsi"/>
          <w:b/>
          <w:bCs/>
          <w:i/>
          <w:iCs/>
        </w:rPr>
        <w:t xml:space="preserve"> (like gap) could be valid in which NW can’t schedule any DL to UE</w:t>
      </w:r>
      <w:r w:rsidR="008A2E69">
        <w:rPr>
          <w:rFonts w:cstheme="minorHAnsi"/>
          <w:b/>
          <w:bCs/>
          <w:i/>
          <w:iCs/>
        </w:rPr>
        <w:t>.</w:t>
      </w:r>
      <w:r w:rsidRPr="00E20F17">
        <w:rPr>
          <w:rFonts w:cstheme="minorHAnsi"/>
          <w:b/>
          <w:bCs/>
          <w:i/>
          <w:iCs/>
        </w:rPr>
        <w:t xml:space="preserve"> </w:t>
      </w:r>
    </w:p>
    <w:p w14:paraId="4ABFA6DB" w14:textId="3570F341" w:rsidR="005B0632" w:rsidRPr="00E20F17" w:rsidRDefault="005B0632" w:rsidP="00715734">
      <w:pPr>
        <w:rPr>
          <w:rFonts w:cstheme="minorHAnsi"/>
          <w:b/>
          <w:bCs/>
          <w:i/>
          <w:iCs/>
        </w:rPr>
      </w:pPr>
    </w:p>
    <w:p w14:paraId="4930DA55" w14:textId="23EF2580" w:rsidR="005B0632" w:rsidRPr="00E20F17" w:rsidRDefault="005B0632" w:rsidP="00715734">
      <w:pPr>
        <w:rPr>
          <w:rFonts w:cstheme="minorHAnsi"/>
        </w:rPr>
      </w:pPr>
      <w:r w:rsidRPr="00E20F17">
        <w:rPr>
          <w:rFonts w:cstheme="minorHAnsi"/>
        </w:rPr>
        <w:t xml:space="preserve">Alternatively, </w:t>
      </w:r>
      <w:r w:rsidR="00F5166F" w:rsidRPr="00E20F17">
        <w:rPr>
          <w:rFonts w:cstheme="minorHAnsi"/>
        </w:rPr>
        <w:t>for UE supporting the measurement within gap if the measurement gap was configured</w:t>
      </w:r>
      <w:r w:rsidR="00F5166F" w:rsidRPr="00E20F17">
        <w:rPr>
          <w:rFonts w:cstheme="minorHAnsi"/>
        </w:rPr>
        <w:t>，</w:t>
      </w:r>
      <w:r w:rsidR="001D7C36" w:rsidRPr="00E20F17">
        <w:rPr>
          <w:rFonts w:cstheme="minorHAnsi"/>
        </w:rPr>
        <w:t xml:space="preserve">UE utilized the measurement gap to measure SDL </w:t>
      </w:r>
      <w:proofErr w:type="spellStart"/>
      <w:r w:rsidR="001D7C36" w:rsidRPr="00E20F17">
        <w:rPr>
          <w:rFonts w:cstheme="minorHAnsi"/>
        </w:rPr>
        <w:t>SCell</w:t>
      </w:r>
      <w:proofErr w:type="spellEnd"/>
      <w:r w:rsidR="001D7C36" w:rsidRPr="00E20F17">
        <w:rPr>
          <w:rFonts w:cstheme="minorHAnsi"/>
        </w:rPr>
        <w:t xml:space="preserve"> </w:t>
      </w:r>
      <w:r w:rsidR="006961E7" w:rsidRPr="00E20F17">
        <w:rPr>
          <w:rFonts w:cstheme="minorHAnsi"/>
        </w:rPr>
        <w:t>(both activated and deactivated)</w:t>
      </w:r>
      <w:r w:rsidR="00C67DA5" w:rsidRPr="00E20F17">
        <w:rPr>
          <w:rFonts w:cstheme="minorHAnsi"/>
        </w:rPr>
        <w:t xml:space="preserve">. That is the measurement gap configured can be shared with the measurement objects needs the NR measurement and SDL </w:t>
      </w:r>
      <w:proofErr w:type="spellStart"/>
      <w:r w:rsidR="00C67DA5" w:rsidRPr="00E20F17">
        <w:rPr>
          <w:rFonts w:cstheme="minorHAnsi"/>
        </w:rPr>
        <w:t>SCell</w:t>
      </w:r>
      <w:proofErr w:type="spellEnd"/>
      <w:r w:rsidR="00C67DA5" w:rsidRPr="00E20F17">
        <w:rPr>
          <w:rFonts w:cstheme="minorHAnsi"/>
        </w:rPr>
        <w:t>.</w:t>
      </w:r>
    </w:p>
    <w:p w14:paraId="287E578C" w14:textId="1F872ACB" w:rsidR="00C67DA5" w:rsidRPr="00E20F17" w:rsidRDefault="00C67DA5" w:rsidP="00715734">
      <w:pPr>
        <w:rPr>
          <w:rFonts w:cstheme="minorHAnsi"/>
        </w:rPr>
      </w:pPr>
    </w:p>
    <w:p w14:paraId="1F816C8A" w14:textId="10C9CF8A" w:rsidR="00CD0C72" w:rsidRDefault="00A74327" w:rsidP="00715734">
      <w:r>
        <w:object w:dxaOrig="11746" w:dyaOrig="4981" w14:anchorId="65A28C79">
          <v:shape id="_x0000_i1026" type="#_x0000_t75" style="width:481.45pt;height:204.2pt" o:ole="">
            <v:imagedata r:id="rId12" o:title=""/>
          </v:shape>
          <o:OLEObject Type="Embed" ProgID="Visio.Drawing.15" ShapeID="_x0000_i1026" DrawAspect="Content" ObjectID="_1808299941" r:id="rId13"/>
        </w:object>
      </w:r>
    </w:p>
    <w:p w14:paraId="292BA8EA" w14:textId="6549597D" w:rsidR="00A74327" w:rsidRPr="00E20F17" w:rsidRDefault="00A74327" w:rsidP="00A74327">
      <w:pPr>
        <w:jc w:val="center"/>
        <w:rPr>
          <w:rFonts w:cstheme="minorHAnsi"/>
        </w:rPr>
      </w:pPr>
      <w:r>
        <w:rPr>
          <w:rFonts w:hint="eastAsia"/>
        </w:rPr>
        <w:t>Figure</w:t>
      </w:r>
      <w:r>
        <w:t xml:space="preserve"> 3.</w:t>
      </w:r>
    </w:p>
    <w:p w14:paraId="12903629" w14:textId="4F3510D8" w:rsidR="00C67DA5" w:rsidRPr="00E20F17" w:rsidRDefault="00C67DA5" w:rsidP="00715734">
      <w:pPr>
        <w:rPr>
          <w:rFonts w:cstheme="minorHAnsi"/>
          <w:b/>
          <w:bCs/>
        </w:rPr>
      </w:pPr>
      <w:r w:rsidRPr="00E20F17">
        <w:rPr>
          <w:rFonts w:cstheme="minorHAnsi"/>
          <w:b/>
          <w:bCs/>
        </w:rPr>
        <w:t>Observation</w:t>
      </w:r>
      <w:r w:rsidR="00A74327">
        <w:rPr>
          <w:rFonts w:cstheme="minorHAnsi"/>
          <w:b/>
          <w:bCs/>
        </w:rPr>
        <w:t xml:space="preserve"> 4</w:t>
      </w:r>
      <w:r w:rsidRPr="00E20F17">
        <w:rPr>
          <w:rFonts w:cstheme="minorHAnsi"/>
          <w:b/>
          <w:bCs/>
        </w:rPr>
        <w:t xml:space="preserve">: it is feasible that UE can autonomously measure SDL </w:t>
      </w:r>
      <w:proofErr w:type="spellStart"/>
      <w:r w:rsidRPr="00E20F17">
        <w:rPr>
          <w:rFonts w:cstheme="minorHAnsi"/>
          <w:b/>
          <w:bCs/>
        </w:rPr>
        <w:t>SCell</w:t>
      </w:r>
      <w:proofErr w:type="spellEnd"/>
      <w:r w:rsidRPr="00E20F17">
        <w:rPr>
          <w:rFonts w:cstheme="minorHAnsi"/>
          <w:b/>
          <w:bCs/>
        </w:rPr>
        <w:t xml:space="preserve"> within the measurement gap configured. </w:t>
      </w:r>
    </w:p>
    <w:p w14:paraId="5E5FEA35" w14:textId="621B4CCB" w:rsidR="00C67DA5" w:rsidRPr="00A74327" w:rsidRDefault="00C67DA5" w:rsidP="00715734">
      <w:pPr>
        <w:rPr>
          <w:rFonts w:cstheme="minorHAnsi"/>
          <w:b/>
          <w:bCs/>
        </w:rPr>
      </w:pPr>
    </w:p>
    <w:p w14:paraId="4C5DE867" w14:textId="7D95130E" w:rsidR="00446E9D" w:rsidRPr="00E20F17" w:rsidRDefault="00446E9D" w:rsidP="00715734">
      <w:pPr>
        <w:rPr>
          <w:rFonts w:cstheme="minorHAnsi"/>
          <w:b/>
          <w:bCs/>
          <w:i/>
          <w:iCs/>
        </w:rPr>
      </w:pPr>
      <w:r w:rsidRPr="00E20F17">
        <w:rPr>
          <w:rFonts w:cstheme="minorHAnsi"/>
          <w:b/>
          <w:bCs/>
          <w:i/>
          <w:iCs/>
        </w:rPr>
        <w:t>Proposal</w:t>
      </w:r>
      <w:r w:rsidR="00A74327">
        <w:rPr>
          <w:rFonts w:cstheme="minorHAnsi"/>
          <w:b/>
          <w:bCs/>
          <w:i/>
          <w:iCs/>
        </w:rPr>
        <w:t xml:space="preserve"> 4</w:t>
      </w:r>
      <w:r w:rsidR="00A74327">
        <w:rPr>
          <w:rFonts w:cstheme="minorHAnsi" w:hint="eastAsia"/>
          <w:b/>
          <w:bCs/>
          <w:i/>
          <w:iCs/>
        </w:rPr>
        <w:t>c</w:t>
      </w:r>
      <w:r w:rsidRPr="00E20F17">
        <w:rPr>
          <w:rFonts w:cstheme="minorHAnsi"/>
          <w:b/>
          <w:bCs/>
          <w:i/>
          <w:iCs/>
        </w:rPr>
        <w:t xml:space="preserve">: </w:t>
      </w:r>
      <w:r w:rsidR="002132A9" w:rsidRPr="00E20F17">
        <w:rPr>
          <w:rFonts w:cstheme="minorHAnsi"/>
          <w:b/>
          <w:bCs/>
          <w:i/>
          <w:iCs/>
        </w:rPr>
        <w:t xml:space="preserve">UE can autonomously measure this SDL </w:t>
      </w:r>
      <w:proofErr w:type="spellStart"/>
      <w:r w:rsidR="00A74327">
        <w:rPr>
          <w:rFonts w:cstheme="minorHAnsi" w:hint="eastAsia"/>
          <w:b/>
          <w:bCs/>
          <w:i/>
          <w:iCs/>
        </w:rPr>
        <w:t>SC</w:t>
      </w:r>
      <w:r w:rsidR="002132A9" w:rsidRPr="00E20F17">
        <w:rPr>
          <w:rFonts w:cstheme="minorHAnsi"/>
          <w:b/>
          <w:bCs/>
          <w:i/>
          <w:iCs/>
        </w:rPr>
        <w:t>ell</w:t>
      </w:r>
      <w:proofErr w:type="spellEnd"/>
      <w:r w:rsidR="002132A9" w:rsidRPr="00E20F17">
        <w:rPr>
          <w:rFonts w:cstheme="minorHAnsi"/>
          <w:b/>
          <w:bCs/>
          <w:i/>
          <w:iCs/>
        </w:rPr>
        <w:t xml:space="preserve"> based the gap for other measurement</w:t>
      </w:r>
      <w:r w:rsidR="00A74327">
        <w:rPr>
          <w:rFonts w:cstheme="minorHAnsi" w:hint="eastAsia"/>
          <w:b/>
          <w:bCs/>
          <w:i/>
          <w:iCs/>
        </w:rPr>
        <w:t>s</w:t>
      </w:r>
      <w:r w:rsidR="002132A9" w:rsidRPr="00E20F17">
        <w:rPr>
          <w:rFonts w:cstheme="minorHAnsi"/>
          <w:b/>
          <w:bCs/>
          <w:i/>
          <w:iCs/>
        </w:rPr>
        <w:t xml:space="preserve">. The </w:t>
      </w:r>
      <w:r w:rsidR="00A74327">
        <w:rPr>
          <w:rFonts w:cstheme="minorHAnsi"/>
          <w:b/>
          <w:bCs/>
          <w:i/>
          <w:iCs/>
        </w:rPr>
        <w:t xml:space="preserve">following </w:t>
      </w:r>
      <w:r w:rsidR="002132A9" w:rsidRPr="00E20F17">
        <w:rPr>
          <w:rFonts w:cstheme="minorHAnsi"/>
          <w:b/>
          <w:bCs/>
          <w:i/>
          <w:iCs/>
        </w:rPr>
        <w:t xml:space="preserve">potential impacts on the current </w:t>
      </w:r>
      <w:r w:rsidR="00A74327">
        <w:rPr>
          <w:rFonts w:cstheme="minorHAnsi" w:hint="eastAsia"/>
          <w:b/>
          <w:bCs/>
          <w:i/>
          <w:iCs/>
        </w:rPr>
        <w:t>requirements</w:t>
      </w:r>
      <w:r w:rsidR="00A74327">
        <w:rPr>
          <w:rFonts w:cstheme="minorHAnsi"/>
          <w:b/>
          <w:bCs/>
          <w:i/>
          <w:iCs/>
        </w:rPr>
        <w:t xml:space="preserve"> of </w:t>
      </w:r>
      <w:r w:rsidR="002132A9" w:rsidRPr="00E20F17">
        <w:rPr>
          <w:rFonts w:cstheme="minorHAnsi"/>
          <w:b/>
          <w:bCs/>
          <w:i/>
          <w:iCs/>
        </w:rPr>
        <w:t>inter-f/intra-f measurements with gap</w:t>
      </w:r>
      <w:r w:rsidR="00A74327">
        <w:rPr>
          <w:rFonts w:cstheme="minorHAnsi"/>
          <w:b/>
          <w:bCs/>
          <w:i/>
          <w:iCs/>
        </w:rPr>
        <w:t xml:space="preserve"> can be FFS.</w:t>
      </w:r>
    </w:p>
    <w:p w14:paraId="5EBAEA70" w14:textId="370BBACE" w:rsidR="00446E9D" w:rsidRPr="00E20F17" w:rsidRDefault="00446E9D" w:rsidP="00CD0C72">
      <w:pPr>
        <w:pStyle w:val="af6"/>
        <w:numPr>
          <w:ilvl w:val="0"/>
          <w:numId w:val="13"/>
        </w:numPr>
        <w:jc w:val="left"/>
        <w:rPr>
          <w:rFonts w:asciiTheme="minorHAnsi" w:hAnsiTheme="minorHAnsi" w:cstheme="minorHAnsi"/>
          <w:b/>
          <w:bCs/>
          <w:i/>
          <w:iCs/>
        </w:rPr>
      </w:pPr>
      <w:r w:rsidRPr="00E20F17">
        <w:rPr>
          <w:rFonts w:asciiTheme="minorHAnsi" w:hAnsiTheme="minorHAnsi" w:cstheme="minorHAnsi"/>
          <w:b/>
          <w:bCs/>
          <w:i/>
          <w:iCs/>
        </w:rPr>
        <w:t>CCSF</w:t>
      </w:r>
    </w:p>
    <w:p w14:paraId="580A5490" w14:textId="3A1F0255" w:rsidR="00446E9D" w:rsidRPr="00E20F17" w:rsidRDefault="00446E9D" w:rsidP="00CD0C72">
      <w:pPr>
        <w:pStyle w:val="af6"/>
        <w:numPr>
          <w:ilvl w:val="0"/>
          <w:numId w:val="13"/>
        </w:numPr>
        <w:jc w:val="left"/>
        <w:rPr>
          <w:rFonts w:asciiTheme="minorHAnsi" w:hAnsiTheme="minorHAnsi" w:cstheme="minorHAnsi"/>
          <w:b/>
          <w:bCs/>
          <w:i/>
          <w:iCs/>
        </w:rPr>
      </w:pPr>
      <w:r w:rsidRPr="00E20F17">
        <w:rPr>
          <w:rFonts w:asciiTheme="minorHAnsi" w:hAnsiTheme="minorHAnsi" w:cstheme="minorHAnsi"/>
          <w:b/>
          <w:bCs/>
          <w:i/>
          <w:iCs/>
        </w:rPr>
        <w:t>Measurement delay requirements.</w:t>
      </w:r>
    </w:p>
    <w:p w14:paraId="1881D972" w14:textId="061CF246" w:rsidR="005B0632" w:rsidRPr="00E20F17" w:rsidRDefault="005B0632" w:rsidP="00715734">
      <w:pPr>
        <w:rPr>
          <w:rFonts w:cstheme="minorHAnsi"/>
        </w:rPr>
      </w:pPr>
    </w:p>
    <w:p w14:paraId="4B3451BD" w14:textId="291A0A89" w:rsidR="00926B58" w:rsidRPr="00E20F17" w:rsidRDefault="00926B58" w:rsidP="00926B58">
      <w:pPr>
        <w:pStyle w:val="1"/>
        <w:numPr>
          <w:ilvl w:val="1"/>
          <w:numId w:val="2"/>
        </w:numPr>
        <w:rPr>
          <w:rFonts w:asciiTheme="minorHAnsi" w:hAnsiTheme="minorHAnsi" w:cstheme="minorHAnsi"/>
        </w:rPr>
      </w:pPr>
      <w:r w:rsidRPr="00E20F17">
        <w:rPr>
          <w:rFonts w:asciiTheme="minorHAnsi" w:hAnsiTheme="minorHAnsi" w:cstheme="minorHAnsi"/>
        </w:rPr>
        <w:t>Interruption requirement for carrier switching between FDD CC and SDL CC</w:t>
      </w:r>
    </w:p>
    <w:p w14:paraId="50238E11" w14:textId="751B5625" w:rsidR="00D44BD3" w:rsidRPr="00E20F17" w:rsidRDefault="00D44BD3" w:rsidP="00D44BD3">
      <w:pPr>
        <w:rPr>
          <w:rFonts w:cstheme="minorHAnsi"/>
        </w:rPr>
      </w:pPr>
      <w:r w:rsidRPr="00E20F17">
        <w:rPr>
          <w:rFonts w:cstheme="minorHAnsi"/>
        </w:rPr>
        <w:t>In the last meeting, the following agreements/WF were achieved.</w:t>
      </w:r>
    </w:p>
    <w:tbl>
      <w:tblPr>
        <w:tblStyle w:val="af8"/>
        <w:tblW w:w="0" w:type="auto"/>
        <w:tblLook w:val="04A0" w:firstRow="1" w:lastRow="0" w:firstColumn="1" w:lastColumn="0" w:noHBand="0" w:noVBand="1"/>
      </w:tblPr>
      <w:tblGrid>
        <w:gridCol w:w="9629"/>
      </w:tblGrid>
      <w:tr w:rsidR="00D44BD3" w:rsidRPr="00E20F17" w14:paraId="41D133E9" w14:textId="77777777" w:rsidTr="00D44BD3">
        <w:tc>
          <w:tcPr>
            <w:tcW w:w="9629" w:type="dxa"/>
          </w:tcPr>
          <w:p w14:paraId="0FFD32C4" w14:textId="77777777" w:rsidR="00D44BD3" w:rsidRPr="00E20F17" w:rsidRDefault="00D44BD3" w:rsidP="00E140B9">
            <w:pPr>
              <w:numPr>
                <w:ilvl w:val="1"/>
                <w:numId w:val="9"/>
              </w:numPr>
              <w:spacing w:after="120"/>
              <w:ind w:left="1080"/>
              <w:rPr>
                <w:rFonts w:eastAsia="宋体" w:cstheme="minorHAnsi"/>
                <w:b/>
                <w:bCs/>
              </w:rPr>
            </w:pPr>
            <w:r w:rsidRPr="00E20F17">
              <w:rPr>
                <w:rFonts w:eastAsia="宋体" w:cstheme="minorHAnsi"/>
                <w:b/>
                <w:bCs/>
              </w:rPr>
              <w:t>Interruption requirement</w:t>
            </w:r>
          </w:p>
          <w:p w14:paraId="7F914957" w14:textId="77777777" w:rsidR="00D44BD3" w:rsidRPr="00E20F17" w:rsidRDefault="00D44BD3" w:rsidP="00E140B9">
            <w:pPr>
              <w:numPr>
                <w:ilvl w:val="2"/>
                <w:numId w:val="9"/>
              </w:numPr>
              <w:spacing w:after="120"/>
              <w:ind w:left="1800"/>
              <w:rPr>
                <w:rFonts w:eastAsia="宋体" w:cstheme="minorHAnsi"/>
              </w:rPr>
            </w:pPr>
            <w:r w:rsidRPr="00E20F17">
              <w:rPr>
                <w:rFonts w:eastAsia="宋体" w:cstheme="minorHAnsi"/>
              </w:rPr>
              <w:t>Alt 1: Needs interruption requirement for carrier switching between FDD CC and SDL CC (Apple, Xiaomi, CATT, HW, Samsung)</w:t>
            </w:r>
          </w:p>
          <w:p w14:paraId="03B77B08" w14:textId="77777777" w:rsidR="00D44BD3" w:rsidRPr="00E20F17" w:rsidRDefault="00D44BD3" w:rsidP="00E140B9">
            <w:pPr>
              <w:numPr>
                <w:ilvl w:val="3"/>
                <w:numId w:val="9"/>
              </w:numPr>
              <w:spacing w:after="120"/>
              <w:ind w:left="2520"/>
              <w:rPr>
                <w:rFonts w:eastAsia="宋体" w:cstheme="minorHAnsi"/>
              </w:rPr>
            </w:pPr>
            <w:r w:rsidRPr="00E20F17">
              <w:rPr>
                <w:rFonts w:eastAsia="宋体" w:cstheme="minorHAnsi"/>
              </w:rPr>
              <w:t>Capabilities for UEs with and without interruption (Samsung)</w:t>
            </w:r>
          </w:p>
          <w:p w14:paraId="30F78F17" w14:textId="77777777" w:rsidR="00D44BD3" w:rsidRPr="00E20F17" w:rsidRDefault="00D44BD3" w:rsidP="00E140B9">
            <w:pPr>
              <w:numPr>
                <w:ilvl w:val="2"/>
                <w:numId w:val="9"/>
              </w:numPr>
              <w:spacing w:after="120"/>
              <w:ind w:left="1800"/>
              <w:rPr>
                <w:rFonts w:eastAsia="宋体" w:cstheme="minorHAnsi"/>
              </w:rPr>
            </w:pPr>
            <w:r w:rsidRPr="00E20F17">
              <w:rPr>
                <w:rFonts w:eastAsia="宋体" w:cstheme="minorHAnsi"/>
              </w:rPr>
              <w:t>Alt2:</w:t>
            </w:r>
            <w:r w:rsidRPr="00E20F17">
              <w:rPr>
                <w:rFonts w:eastAsia="宋体" w:cstheme="minorHAnsi"/>
              </w:rPr>
              <w:tab/>
              <w:t>RRM to reuse the RF defined switch delay and time mask. RAN4 RRM not to define additional interruption or scheduling restriction in RRM</w:t>
            </w:r>
          </w:p>
          <w:p w14:paraId="24392D24" w14:textId="77777777" w:rsidR="00D44BD3" w:rsidRPr="00E20F17" w:rsidRDefault="00D44BD3" w:rsidP="00E140B9">
            <w:pPr>
              <w:pStyle w:val="af6"/>
              <w:numPr>
                <w:ilvl w:val="2"/>
                <w:numId w:val="9"/>
              </w:numPr>
              <w:snapToGrid w:val="0"/>
              <w:ind w:left="1800"/>
              <w:contextualSpacing w:val="0"/>
              <w:rPr>
                <w:rFonts w:asciiTheme="minorHAnsi" w:eastAsia="MS Mincho" w:hAnsiTheme="minorHAnsi" w:cstheme="minorHAnsi"/>
                <w:szCs w:val="21"/>
              </w:rPr>
            </w:pPr>
            <w:r w:rsidRPr="00E20F17">
              <w:rPr>
                <w:rFonts w:asciiTheme="minorHAnsi" w:hAnsiTheme="minorHAnsi" w:cstheme="minorHAnsi"/>
                <w:b/>
                <w:szCs w:val="21"/>
              </w:rPr>
              <w:t>Session Chair (RRM session):</w:t>
            </w:r>
            <w:r w:rsidRPr="00E20F17">
              <w:rPr>
                <w:rFonts w:asciiTheme="minorHAnsi" w:hAnsiTheme="minorHAnsi" w:cstheme="minorHAnsi"/>
                <w:szCs w:val="21"/>
              </w:rPr>
              <w:t xml:space="preserve"> check the progress in RF session, and discuss if any aspects are not covered by the RF discussion.</w:t>
            </w:r>
          </w:p>
          <w:p w14:paraId="31D13453" w14:textId="77777777" w:rsidR="00D44BD3" w:rsidRPr="00E20F17" w:rsidRDefault="00D44BD3" w:rsidP="00D44BD3">
            <w:pPr>
              <w:rPr>
                <w:rFonts w:cstheme="minorHAnsi"/>
              </w:rPr>
            </w:pPr>
          </w:p>
        </w:tc>
      </w:tr>
    </w:tbl>
    <w:p w14:paraId="34C4C47A" w14:textId="1260D5B3" w:rsidR="00D44BD3" w:rsidRPr="00E20F17" w:rsidRDefault="00D44BD3" w:rsidP="00D44BD3">
      <w:pPr>
        <w:rPr>
          <w:rFonts w:cstheme="minorHAnsi"/>
        </w:rPr>
      </w:pPr>
    </w:p>
    <w:bookmarkEnd w:id="4"/>
    <w:bookmarkEnd w:id="5"/>
    <w:p w14:paraId="625D9A44" w14:textId="77777777" w:rsidR="00926B58" w:rsidRPr="00E20F17" w:rsidRDefault="00926B58" w:rsidP="00926B58">
      <w:pPr>
        <w:rPr>
          <w:rFonts w:cstheme="minorHAnsi"/>
          <w:lang w:val="sv-SE"/>
        </w:rPr>
      </w:pPr>
      <w:r w:rsidRPr="00E20F17">
        <w:rPr>
          <w:rFonts w:cstheme="minorHAnsi"/>
          <w:lang w:val="sv-SE"/>
        </w:rPr>
        <w:t>Based on the agreed WID, it’s agreed to focus on the scope as following:</w:t>
      </w:r>
    </w:p>
    <w:p w14:paraId="3BF40336" w14:textId="77777777" w:rsidR="00926B58" w:rsidRPr="00E20F17" w:rsidRDefault="00926B58" w:rsidP="00E140B9">
      <w:pPr>
        <w:numPr>
          <w:ilvl w:val="0"/>
          <w:numId w:val="6"/>
        </w:numPr>
        <w:spacing w:after="180" w:line="259" w:lineRule="auto"/>
        <w:rPr>
          <w:rFonts w:cstheme="minorHAnsi"/>
        </w:rPr>
      </w:pPr>
      <w:r w:rsidRPr="00E20F17">
        <w:rPr>
          <w:rFonts w:cstheme="minorHAnsi"/>
        </w:rPr>
        <w:t xml:space="preserve">Focus on FDD-SDL band with semi-static switching pattern  </w:t>
      </w:r>
    </w:p>
    <w:p w14:paraId="1B2C06A9" w14:textId="77777777" w:rsidR="00926B58" w:rsidRPr="00E20F17" w:rsidRDefault="00926B58" w:rsidP="00E140B9">
      <w:pPr>
        <w:numPr>
          <w:ilvl w:val="1"/>
          <w:numId w:val="6"/>
        </w:numPr>
        <w:spacing w:after="180" w:line="259" w:lineRule="auto"/>
        <w:rPr>
          <w:rFonts w:cstheme="minorHAnsi"/>
        </w:rPr>
      </w:pPr>
      <w:r w:rsidRPr="00E20F17">
        <w:rPr>
          <w:rFonts w:cstheme="minorHAnsi"/>
        </w:rPr>
        <w:t>Case 1: Tx/Rx on FDD carrier 1 and no Rx on SDL carrier 2</w:t>
      </w:r>
    </w:p>
    <w:p w14:paraId="03084549" w14:textId="77777777" w:rsidR="00926B58" w:rsidRPr="00E20F17" w:rsidRDefault="00926B58" w:rsidP="00E140B9">
      <w:pPr>
        <w:numPr>
          <w:ilvl w:val="1"/>
          <w:numId w:val="6"/>
        </w:numPr>
        <w:spacing w:after="180" w:line="259" w:lineRule="auto"/>
        <w:rPr>
          <w:rFonts w:cstheme="minorHAnsi"/>
        </w:rPr>
      </w:pPr>
      <w:r w:rsidRPr="00E20F17">
        <w:rPr>
          <w:rFonts w:cstheme="minorHAnsi"/>
        </w:rPr>
        <w:t xml:space="preserve">Case 2: Rx on SDL carrier 2 and no Tx/Rx on FDD carrier </w:t>
      </w:r>
    </w:p>
    <w:p w14:paraId="6F56A45C" w14:textId="77777777" w:rsidR="00926B58" w:rsidRPr="00E20F17" w:rsidRDefault="00926B58" w:rsidP="00E140B9">
      <w:pPr>
        <w:numPr>
          <w:ilvl w:val="1"/>
          <w:numId w:val="6"/>
        </w:numPr>
        <w:spacing w:after="180" w:line="259" w:lineRule="auto"/>
        <w:rPr>
          <w:rFonts w:cstheme="minorHAnsi"/>
          <w:highlight w:val="yellow"/>
        </w:rPr>
      </w:pPr>
      <w:r w:rsidRPr="00E20F17">
        <w:rPr>
          <w:rFonts w:cstheme="minorHAnsi"/>
          <w:highlight w:val="yellow"/>
        </w:rPr>
        <w:t xml:space="preserve">Focus on collocated scenario with single TAG and aligned SCS 15kHz only </w:t>
      </w:r>
    </w:p>
    <w:p w14:paraId="09BAC7BD" w14:textId="77777777" w:rsidR="00926B58" w:rsidRPr="00E20F17" w:rsidRDefault="00926B58" w:rsidP="00926B58">
      <w:pPr>
        <w:rPr>
          <w:rFonts w:cstheme="minorHAnsi"/>
        </w:rPr>
      </w:pPr>
      <w:r w:rsidRPr="00E20F17">
        <w:rPr>
          <w:rFonts w:cstheme="minorHAnsi"/>
        </w:rPr>
        <w:t xml:space="preserve">RAN4 target to specify time mask and required switching delay for the transition between two carriers as case 1 to case 2 or vice versa w/o simultaneous Tx/Rx between the </w:t>
      </w:r>
      <w:proofErr w:type="spellStart"/>
      <w:r w:rsidRPr="00E20F17">
        <w:rPr>
          <w:rFonts w:cstheme="minorHAnsi"/>
        </w:rPr>
        <w:t>PCell</w:t>
      </w:r>
      <w:proofErr w:type="spellEnd"/>
      <w:r w:rsidRPr="00E20F17">
        <w:rPr>
          <w:rFonts w:cstheme="minorHAnsi"/>
        </w:rPr>
        <w:t xml:space="preserve"> and the </w:t>
      </w:r>
      <w:proofErr w:type="spellStart"/>
      <w:r w:rsidRPr="00E20F17">
        <w:rPr>
          <w:rFonts w:cstheme="minorHAnsi"/>
        </w:rPr>
        <w:t>SCell</w:t>
      </w:r>
      <w:proofErr w:type="spellEnd"/>
      <w:r w:rsidRPr="00E20F17">
        <w:rPr>
          <w:rFonts w:cstheme="minorHAnsi"/>
        </w:rPr>
        <w:t>.</w:t>
      </w:r>
    </w:p>
    <w:p w14:paraId="5D8D4E4A" w14:textId="41E961F6" w:rsidR="00926B58" w:rsidRPr="00E20F17" w:rsidRDefault="00926B58" w:rsidP="00926B58">
      <w:pPr>
        <w:jc w:val="center"/>
        <w:rPr>
          <w:rFonts w:cstheme="minorHAnsi"/>
        </w:rPr>
      </w:pPr>
      <w:r w:rsidRPr="00E20F17">
        <w:rPr>
          <w:rFonts w:cstheme="minorHAnsi"/>
          <w:noProof/>
        </w:rPr>
        <w:lastRenderedPageBreak/>
        <w:drawing>
          <wp:inline distT="0" distB="0" distL="0" distR="0" wp14:anchorId="2B793C7B" wp14:editId="6511F234">
            <wp:extent cx="4014401" cy="1402536"/>
            <wp:effectExtent l="0" t="0" r="5715" b="7620"/>
            <wp:docPr id="10" name="图片 9">
              <a:extLst xmlns:a="http://schemas.openxmlformats.org/drawingml/2006/main">
                <a:ext uri="{FF2B5EF4-FFF2-40B4-BE49-F238E27FC236}">
                  <a16:creationId xmlns:a16="http://schemas.microsoft.com/office/drawing/2014/main" id="{59E3ED52-8FC1-4D84-B752-3C86B7BD5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59E3ED52-8FC1-4D84-B752-3C86B7BD51E4}"/>
                        </a:ext>
                      </a:extLst>
                    </pic:cNvPr>
                    <pic:cNvPicPr>
                      <a:picLocks noChangeAspect="1"/>
                    </pic:cNvPicPr>
                  </pic:nvPicPr>
                  <pic:blipFill>
                    <a:blip r:embed="rId14"/>
                    <a:stretch>
                      <a:fillRect/>
                    </a:stretch>
                  </pic:blipFill>
                  <pic:spPr>
                    <a:xfrm>
                      <a:off x="0" y="0"/>
                      <a:ext cx="4014401" cy="1402536"/>
                    </a:xfrm>
                    <a:prstGeom prst="rect">
                      <a:avLst/>
                    </a:prstGeom>
                  </pic:spPr>
                </pic:pic>
              </a:graphicData>
            </a:graphic>
          </wp:inline>
        </w:drawing>
      </w:r>
    </w:p>
    <w:p w14:paraId="315FF69B" w14:textId="6111FB41" w:rsidR="00FD48E5" w:rsidRPr="00E20F17" w:rsidRDefault="00FD48E5" w:rsidP="00926B58">
      <w:pPr>
        <w:jc w:val="center"/>
        <w:rPr>
          <w:rFonts w:cstheme="minorHAnsi"/>
          <w:szCs w:val="21"/>
        </w:rPr>
      </w:pPr>
      <w:r w:rsidRPr="00E20F17">
        <w:rPr>
          <w:rFonts w:cstheme="minorHAnsi"/>
          <w:szCs w:val="21"/>
        </w:rPr>
        <w:t xml:space="preserve">Figure </w:t>
      </w:r>
      <w:r w:rsidR="00057B55" w:rsidRPr="00E20F17">
        <w:rPr>
          <w:rFonts w:cstheme="minorHAnsi"/>
          <w:szCs w:val="21"/>
        </w:rPr>
        <w:t>1</w:t>
      </w:r>
      <w:r w:rsidRPr="00E20F17">
        <w:rPr>
          <w:rFonts w:cstheme="minorHAnsi"/>
          <w:szCs w:val="21"/>
        </w:rPr>
        <w:t xml:space="preserve">. </w:t>
      </w:r>
      <w:r w:rsidR="00FC62FB" w:rsidRPr="00E20F17">
        <w:rPr>
          <w:rFonts w:cstheme="minorHAnsi"/>
          <w:szCs w:val="21"/>
        </w:rPr>
        <w:t>LB-CA scenarios</w:t>
      </w:r>
    </w:p>
    <w:p w14:paraId="218F6F02" w14:textId="77777777" w:rsidR="00FD48E5" w:rsidRPr="00E20F17" w:rsidRDefault="00FD48E5" w:rsidP="00926B58">
      <w:pPr>
        <w:jc w:val="center"/>
        <w:rPr>
          <w:rFonts w:cstheme="minorHAnsi"/>
        </w:rPr>
      </w:pPr>
    </w:p>
    <w:p w14:paraId="1101424E" w14:textId="77777777" w:rsidR="00926B58" w:rsidRPr="00E20F17" w:rsidRDefault="00926B58" w:rsidP="00926B58">
      <w:pPr>
        <w:rPr>
          <w:rFonts w:cstheme="minorHAnsi"/>
        </w:rPr>
      </w:pPr>
      <w:r w:rsidRPr="00E20F17">
        <w:rPr>
          <w:rFonts w:cstheme="minorHAnsi"/>
        </w:rPr>
        <w:t xml:space="preserve">For the required time on RF returning among two carriers and location of switching period, existing switching period are specified for UL Tx switching can be reused as starting point. In Rel-16 UL Tx switching between two carriers for inter-band UL CA, the required switching period is specified as UE capability with candidate values {35us, 140us, 210us} to accommodate different UE implementation. </w:t>
      </w:r>
    </w:p>
    <w:p w14:paraId="78596082" w14:textId="77777777" w:rsidR="00926B58" w:rsidRPr="00E20F17" w:rsidRDefault="00926B58" w:rsidP="00926B58">
      <w:pPr>
        <w:rPr>
          <w:rFonts w:cstheme="minorHAnsi"/>
        </w:rPr>
      </w:pPr>
      <w:r w:rsidRPr="00E20F17">
        <w:rPr>
          <w:rFonts w:cstheme="minorHAnsi"/>
        </w:rPr>
        <w:t xml:space="preserve">During the transient period, RF returning will interrupt both downlink reception and uplink transmission across two carriers which corresponding to RAN4 uplink transmission time mask requirements in RF specification TS 38.101-1 and DL interruption requirements specified in RRM specification TS 38.133. </w:t>
      </w:r>
    </w:p>
    <w:p w14:paraId="1E8B3BC5" w14:textId="77777777" w:rsidR="00865B79" w:rsidRPr="00E20F17" w:rsidRDefault="00865B79" w:rsidP="00926B58">
      <w:pPr>
        <w:rPr>
          <w:rFonts w:cstheme="minorHAnsi"/>
          <w:b/>
          <w:bCs/>
        </w:rPr>
      </w:pPr>
    </w:p>
    <w:p w14:paraId="17D84195" w14:textId="74EE2CDD" w:rsidR="00926B58" w:rsidRPr="00E20F17" w:rsidRDefault="00865B79" w:rsidP="00926B58">
      <w:pPr>
        <w:rPr>
          <w:rFonts w:cstheme="minorHAnsi"/>
          <w:b/>
          <w:bCs/>
        </w:rPr>
      </w:pPr>
      <w:r w:rsidRPr="00E20F17">
        <w:rPr>
          <w:rFonts w:cstheme="minorHAnsi"/>
          <w:b/>
          <w:bCs/>
        </w:rPr>
        <w:t>Observation</w:t>
      </w:r>
      <w:r w:rsidR="00057B55" w:rsidRPr="00E20F17">
        <w:rPr>
          <w:rFonts w:cstheme="minorHAnsi"/>
          <w:b/>
          <w:bCs/>
        </w:rPr>
        <w:t xml:space="preserve"> </w:t>
      </w:r>
      <w:r w:rsidR="005D48AC">
        <w:rPr>
          <w:rFonts w:cstheme="minorHAnsi"/>
          <w:b/>
          <w:bCs/>
        </w:rPr>
        <w:t>5</w:t>
      </w:r>
      <w:r w:rsidR="00926B58" w:rsidRPr="00E20F17">
        <w:rPr>
          <w:rFonts w:cstheme="minorHAnsi"/>
          <w:b/>
          <w:bCs/>
        </w:rPr>
        <w:t xml:space="preserve">: The switching period X </w:t>
      </w:r>
      <w:r w:rsidR="00DB11BC" w:rsidRPr="00E20F17">
        <w:rPr>
          <w:rFonts w:cstheme="minorHAnsi"/>
          <w:b/>
          <w:bCs/>
        </w:rPr>
        <w:t xml:space="preserve">is </w:t>
      </w:r>
      <w:r w:rsidR="00926B58" w:rsidRPr="00E20F17">
        <w:rPr>
          <w:rFonts w:cstheme="minorHAnsi"/>
          <w:b/>
          <w:bCs/>
        </w:rPr>
        <w:t xml:space="preserve">pending </w:t>
      </w:r>
      <w:r w:rsidR="00DB11BC" w:rsidRPr="00E20F17">
        <w:rPr>
          <w:rFonts w:cstheme="minorHAnsi"/>
          <w:b/>
          <w:bCs/>
        </w:rPr>
        <w:t xml:space="preserve">on </w:t>
      </w:r>
      <w:r w:rsidR="00926B58" w:rsidRPr="00E20F17">
        <w:rPr>
          <w:rFonts w:cstheme="minorHAnsi"/>
          <w:b/>
          <w:bCs/>
        </w:rPr>
        <w:t xml:space="preserve">UE RF session decision. </w:t>
      </w:r>
    </w:p>
    <w:p w14:paraId="366A30C7" w14:textId="64E513E8" w:rsidR="00865B79" w:rsidRPr="00E20F17" w:rsidRDefault="00865B79" w:rsidP="00865B79">
      <w:pPr>
        <w:rPr>
          <w:rFonts w:cstheme="minorHAnsi"/>
        </w:rPr>
      </w:pPr>
      <w:r w:rsidRPr="00E20F17">
        <w:rPr>
          <w:rFonts w:cstheme="minorHAnsi"/>
        </w:rPr>
        <w:t>That is, the exact switching delay and time mask will be discussed in RF session. But the interruption due to such RF operations (</w:t>
      </w:r>
      <w:proofErr w:type="gramStart"/>
      <w:r w:rsidRPr="00E20F17">
        <w:rPr>
          <w:rFonts w:cstheme="minorHAnsi"/>
        </w:rPr>
        <w:t>e.g.</w:t>
      </w:r>
      <w:proofErr w:type="gramEnd"/>
      <w:r w:rsidRPr="00E20F17">
        <w:rPr>
          <w:rFonts w:cstheme="minorHAnsi"/>
        </w:rPr>
        <w:t xml:space="preserve"> antenna switching) shall be defined in RRM parts. </w:t>
      </w:r>
    </w:p>
    <w:p w14:paraId="22DE12C5" w14:textId="4CD0FF28" w:rsidR="00865B79" w:rsidRPr="00E20F17" w:rsidRDefault="00865B79" w:rsidP="00865B79">
      <w:pPr>
        <w:rPr>
          <w:rFonts w:cstheme="minorHAnsi"/>
          <w:b/>
          <w:bCs/>
          <w:i/>
          <w:iCs/>
        </w:rPr>
      </w:pPr>
      <w:r w:rsidRPr="00E20F17">
        <w:rPr>
          <w:rFonts w:cstheme="minorHAnsi"/>
          <w:b/>
          <w:bCs/>
          <w:i/>
          <w:iCs/>
        </w:rPr>
        <w:t>Proposal</w:t>
      </w:r>
      <w:r w:rsidR="001C4D15" w:rsidRPr="00E20F17">
        <w:rPr>
          <w:rFonts w:cstheme="minorHAnsi"/>
          <w:b/>
          <w:bCs/>
          <w:i/>
          <w:iCs/>
        </w:rPr>
        <w:t xml:space="preserve"> </w:t>
      </w:r>
      <w:r w:rsidR="005D48AC">
        <w:rPr>
          <w:rFonts w:cstheme="minorHAnsi"/>
          <w:b/>
          <w:bCs/>
          <w:i/>
          <w:iCs/>
        </w:rPr>
        <w:t>5</w:t>
      </w:r>
      <w:r w:rsidRPr="00E20F17">
        <w:rPr>
          <w:rFonts w:cstheme="minorHAnsi"/>
          <w:b/>
          <w:bCs/>
          <w:i/>
          <w:iCs/>
        </w:rPr>
        <w:t xml:space="preserve">: Interruption requirements can be specified in TS38.133 </w:t>
      </w:r>
      <w:r w:rsidR="001C4D15" w:rsidRPr="00E20F17">
        <w:rPr>
          <w:rFonts w:cstheme="minorHAnsi"/>
          <w:b/>
          <w:bCs/>
          <w:i/>
          <w:iCs/>
        </w:rPr>
        <w:t xml:space="preserve">separately </w:t>
      </w:r>
      <w:r w:rsidRPr="00E20F17">
        <w:rPr>
          <w:rFonts w:cstheme="minorHAnsi"/>
          <w:b/>
          <w:bCs/>
          <w:i/>
          <w:iCs/>
        </w:rPr>
        <w:t>based on RF conclusion on the carrier switching delay.</w:t>
      </w:r>
    </w:p>
    <w:p w14:paraId="5E58A966" w14:textId="77777777" w:rsidR="00926B58" w:rsidRPr="00E20F17" w:rsidRDefault="00926B58" w:rsidP="00926B58">
      <w:pPr>
        <w:rPr>
          <w:rFonts w:cstheme="minorHAnsi"/>
        </w:rPr>
      </w:pPr>
    </w:p>
    <w:p w14:paraId="0A6797B5" w14:textId="62F7F229" w:rsidR="00926B58" w:rsidRPr="00E20F17" w:rsidRDefault="00926B58" w:rsidP="00926B58">
      <w:pPr>
        <w:rPr>
          <w:rFonts w:cstheme="minorHAnsi"/>
        </w:rPr>
      </w:pPr>
      <w:r w:rsidRPr="00E20F17">
        <w:rPr>
          <w:rFonts w:cstheme="minorHAnsi"/>
        </w:rPr>
        <w:t xml:space="preserve">For </w:t>
      </w:r>
      <w:r w:rsidR="00865B79" w:rsidRPr="00E20F17">
        <w:rPr>
          <w:rFonts w:cstheme="minorHAnsi"/>
        </w:rPr>
        <w:t xml:space="preserve">the detailed </w:t>
      </w:r>
      <w:r w:rsidRPr="00A30E24">
        <w:rPr>
          <w:rFonts w:cstheme="minorHAnsi"/>
          <w:highlight w:val="yellow"/>
        </w:rPr>
        <w:t>DL</w:t>
      </w:r>
      <w:r w:rsidRPr="00E20F17">
        <w:rPr>
          <w:rFonts w:cstheme="minorHAnsi"/>
        </w:rPr>
        <w:t xml:space="preserve"> interruption requirements, we can leverage the work from Rel-16 UL Tx switching as much as possible meanwhile some differences are highlight below:</w:t>
      </w:r>
    </w:p>
    <w:p w14:paraId="4333B293" w14:textId="77777777" w:rsidR="00926B58" w:rsidRPr="00E20F17" w:rsidRDefault="00926B58" w:rsidP="00E140B9">
      <w:pPr>
        <w:pStyle w:val="af6"/>
        <w:numPr>
          <w:ilvl w:val="0"/>
          <w:numId w:val="7"/>
        </w:numPr>
        <w:spacing w:after="180" w:line="259" w:lineRule="auto"/>
        <w:contextualSpacing w:val="0"/>
        <w:textAlignment w:val="baseline"/>
        <w:rPr>
          <w:rFonts w:asciiTheme="minorHAnsi" w:hAnsiTheme="minorHAnsi" w:cstheme="minorHAnsi"/>
          <w:szCs w:val="21"/>
        </w:rPr>
      </w:pPr>
      <w:r w:rsidRPr="00E20F17">
        <w:rPr>
          <w:rFonts w:asciiTheme="minorHAnsi" w:hAnsiTheme="minorHAnsi" w:cstheme="minorHAnsi"/>
          <w:szCs w:val="21"/>
        </w:rPr>
        <w:t>On FDD-SDL band combination, no uplink transmission on SDL carrier: the switching happed between carrier 1 (</w:t>
      </w:r>
      <w:proofErr w:type="spellStart"/>
      <w:r w:rsidRPr="00E20F17">
        <w:rPr>
          <w:rFonts w:asciiTheme="minorHAnsi" w:hAnsiTheme="minorHAnsi" w:cstheme="minorHAnsi"/>
          <w:szCs w:val="21"/>
        </w:rPr>
        <w:t>Pcell</w:t>
      </w:r>
      <w:proofErr w:type="spellEnd"/>
      <w:r w:rsidRPr="00E20F17">
        <w:rPr>
          <w:rFonts w:asciiTheme="minorHAnsi" w:hAnsiTheme="minorHAnsi" w:cstheme="minorHAnsi"/>
          <w:szCs w:val="21"/>
        </w:rPr>
        <w:t>, FDD carrier Tx/Rx) and carrier 2 (</w:t>
      </w:r>
      <w:proofErr w:type="spellStart"/>
      <w:r w:rsidRPr="00E20F17">
        <w:rPr>
          <w:rFonts w:asciiTheme="minorHAnsi" w:hAnsiTheme="minorHAnsi" w:cstheme="minorHAnsi"/>
          <w:szCs w:val="21"/>
        </w:rPr>
        <w:t>Scell</w:t>
      </w:r>
      <w:proofErr w:type="spellEnd"/>
      <w:r w:rsidRPr="00E20F17">
        <w:rPr>
          <w:rFonts w:asciiTheme="minorHAnsi" w:hAnsiTheme="minorHAnsi" w:cstheme="minorHAnsi"/>
          <w:szCs w:val="21"/>
        </w:rPr>
        <w:t>, SDL carrier RX only)</w:t>
      </w:r>
    </w:p>
    <w:p w14:paraId="3156979B" w14:textId="77777777" w:rsidR="00926B58" w:rsidRPr="00E20F17" w:rsidRDefault="00926B58" w:rsidP="00E140B9">
      <w:pPr>
        <w:pStyle w:val="af6"/>
        <w:numPr>
          <w:ilvl w:val="0"/>
          <w:numId w:val="7"/>
        </w:numPr>
        <w:spacing w:after="180" w:line="259" w:lineRule="auto"/>
        <w:contextualSpacing w:val="0"/>
        <w:textAlignment w:val="baseline"/>
        <w:rPr>
          <w:rFonts w:asciiTheme="minorHAnsi" w:hAnsiTheme="minorHAnsi" w:cstheme="minorHAnsi"/>
          <w:szCs w:val="21"/>
        </w:rPr>
      </w:pPr>
      <w:r w:rsidRPr="00E20F17">
        <w:rPr>
          <w:rFonts w:asciiTheme="minorHAnsi" w:hAnsiTheme="minorHAnsi" w:cstheme="minorHAnsi"/>
          <w:szCs w:val="21"/>
        </w:rPr>
        <w:t>No con-current transmission and reception between these 2 carriers (for UL Tx switching, simultaneous reception and/or transmission across two carriers allowed pending on band combinations)</w:t>
      </w:r>
    </w:p>
    <w:p w14:paraId="6202E5DB" w14:textId="77777777" w:rsidR="00926B58" w:rsidRPr="00E20F17" w:rsidRDefault="00926B58" w:rsidP="00E140B9">
      <w:pPr>
        <w:pStyle w:val="af6"/>
        <w:numPr>
          <w:ilvl w:val="0"/>
          <w:numId w:val="7"/>
        </w:numPr>
        <w:spacing w:after="180" w:line="259" w:lineRule="auto"/>
        <w:contextualSpacing w:val="0"/>
        <w:textAlignment w:val="baseline"/>
        <w:rPr>
          <w:rFonts w:asciiTheme="minorHAnsi" w:hAnsiTheme="minorHAnsi" w:cstheme="minorHAnsi"/>
        </w:rPr>
      </w:pPr>
      <w:r w:rsidRPr="00E20F17">
        <w:rPr>
          <w:rFonts w:asciiTheme="minorHAnsi" w:hAnsiTheme="minorHAnsi" w:cstheme="minorHAnsi"/>
          <w:szCs w:val="21"/>
        </w:rPr>
        <w:t>Switching scheme: In Rel-19 only focus on semi-static switching pattern based on RRC configuration</w:t>
      </w:r>
      <w:r w:rsidRPr="00E20F17">
        <w:rPr>
          <w:rFonts w:asciiTheme="minorHAnsi" w:hAnsiTheme="minorHAnsi" w:cstheme="minorHAnsi"/>
        </w:rPr>
        <w:t xml:space="preserve">   </w:t>
      </w:r>
    </w:p>
    <w:p w14:paraId="2438E684" w14:textId="59FAB822" w:rsidR="00926B58" w:rsidRPr="00E20F17" w:rsidRDefault="00926B58" w:rsidP="00926B58">
      <w:pPr>
        <w:rPr>
          <w:rFonts w:cstheme="minorHAnsi"/>
        </w:rPr>
      </w:pPr>
      <w:r w:rsidRPr="00E20F17">
        <w:rPr>
          <w:rFonts w:cstheme="minorHAnsi"/>
        </w:rPr>
        <w:t>For the analysis simplicity, here we take carrier 1 as FDD carrier (</w:t>
      </w:r>
      <w:proofErr w:type="spellStart"/>
      <w:r w:rsidRPr="00E20F17">
        <w:rPr>
          <w:rFonts w:cstheme="minorHAnsi"/>
        </w:rPr>
        <w:t>Pcell</w:t>
      </w:r>
      <w:proofErr w:type="spellEnd"/>
      <w:r w:rsidRPr="00E20F17">
        <w:rPr>
          <w:rFonts w:cstheme="minorHAnsi"/>
        </w:rPr>
        <w:t>) and carrier 2 as SDL carrier (</w:t>
      </w:r>
      <w:proofErr w:type="spellStart"/>
      <w:r w:rsidRPr="00E20F17">
        <w:rPr>
          <w:rFonts w:cstheme="minorHAnsi"/>
        </w:rPr>
        <w:t>Scell</w:t>
      </w:r>
      <w:proofErr w:type="spellEnd"/>
      <w:r w:rsidRPr="00E20F17">
        <w:rPr>
          <w:rFonts w:cstheme="minorHAnsi"/>
        </w:rPr>
        <w:t xml:space="preserve">). Depending on switching time location on carrier 1 or carrier 2, the corresponding impact to time mask and DL interruption requirements is different (the analysis on time mask impact in </w:t>
      </w:r>
      <w:r w:rsidR="00A30E24">
        <w:rPr>
          <w:rFonts w:cstheme="minorHAnsi"/>
        </w:rPr>
        <w:t xml:space="preserve">our </w:t>
      </w:r>
      <w:r w:rsidRPr="00E20F17">
        <w:rPr>
          <w:rFonts w:cstheme="minorHAnsi"/>
        </w:rPr>
        <w:t xml:space="preserve">companion contribution </w:t>
      </w:r>
      <w:r w:rsidR="00A30E24">
        <w:rPr>
          <w:rFonts w:cstheme="minorHAnsi"/>
        </w:rPr>
        <w:t>presented in RF session</w:t>
      </w:r>
      <w:r w:rsidRPr="00E20F17">
        <w:rPr>
          <w:rFonts w:cstheme="minorHAnsi"/>
        </w:rPr>
        <w:t xml:space="preserve">). The expected interruption on two carriers as described in below figures:  </w:t>
      </w:r>
    </w:p>
    <w:p w14:paraId="35F01545" w14:textId="77777777" w:rsidR="00926B58" w:rsidRPr="00E20F17" w:rsidRDefault="00926B58" w:rsidP="00926B58">
      <w:pPr>
        <w:rPr>
          <w:rFonts w:cstheme="minorHAnsi"/>
        </w:rPr>
      </w:pPr>
      <w:r w:rsidRPr="00E20F17">
        <w:rPr>
          <w:rFonts w:cstheme="minorHAnsi"/>
          <w:noProof/>
        </w:rPr>
        <w:drawing>
          <wp:inline distT="0" distB="0" distL="0" distR="0" wp14:anchorId="7C85A594" wp14:editId="2E2E262A">
            <wp:extent cx="6255639" cy="267135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78464" cy="2681099"/>
                    </a:xfrm>
                    <a:prstGeom prst="rect">
                      <a:avLst/>
                    </a:prstGeom>
                    <a:noFill/>
                  </pic:spPr>
                </pic:pic>
              </a:graphicData>
            </a:graphic>
          </wp:inline>
        </w:drawing>
      </w:r>
    </w:p>
    <w:p w14:paraId="566CBE33" w14:textId="7AFBDA6D" w:rsidR="00926B58" w:rsidRPr="00E20F17" w:rsidRDefault="00926B58" w:rsidP="00926B58">
      <w:pPr>
        <w:rPr>
          <w:rFonts w:cstheme="minorHAnsi"/>
        </w:rPr>
      </w:pPr>
      <w:r w:rsidRPr="00E20F17">
        <w:rPr>
          <w:rFonts w:cstheme="minorHAnsi"/>
          <w:noProof/>
        </w:rPr>
        <w:lastRenderedPageBreak/>
        <w:drawing>
          <wp:inline distT="0" distB="0" distL="0" distR="0" wp14:anchorId="3B7AD56D" wp14:editId="725A8AF7">
            <wp:extent cx="5969535" cy="259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84955" cy="2597493"/>
                    </a:xfrm>
                    <a:prstGeom prst="rect">
                      <a:avLst/>
                    </a:prstGeom>
                    <a:noFill/>
                  </pic:spPr>
                </pic:pic>
              </a:graphicData>
            </a:graphic>
          </wp:inline>
        </w:drawing>
      </w:r>
    </w:p>
    <w:p w14:paraId="2AF77452" w14:textId="26145EFD" w:rsidR="001C4D15" w:rsidRPr="00E20F17" w:rsidRDefault="001C4D15" w:rsidP="001C4D15">
      <w:pPr>
        <w:jc w:val="center"/>
        <w:rPr>
          <w:rFonts w:cstheme="minorHAnsi"/>
        </w:rPr>
      </w:pPr>
      <w:r w:rsidRPr="00E20F17">
        <w:rPr>
          <w:rFonts w:cstheme="minorHAnsi"/>
        </w:rPr>
        <w:t xml:space="preserve">Figure </w:t>
      </w:r>
      <w:r w:rsidR="001D0052">
        <w:rPr>
          <w:rFonts w:cstheme="minorHAnsi"/>
        </w:rPr>
        <w:t>4</w:t>
      </w:r>
      <w:r w:rsidRPr="00E20F17">
        <w:rPr>
          <w:rFonts w:cstheme="minorHAnsi"/>
        </w:rPr>
        <w:t>.</w:t>
      </w:r>
      <w:r w:rsidR="00FC62FB" w:rsidRPr="00E20F17">
        <w:rPr>
          <w:rFonts w:cstheme="minorHAnsi"/>
        </w:rPr>
        <w:t xml:space="preserve"> LB-CA antenna switching</w:t>
      </w:r>
    </w:p>
    <w:p w14:paraId="24C984F8" w14:textId="77777777" w:rsidR="00926B58" w:rsidRPr="00E20F17" w:rsidRDefault="00926B58" w:rsidP="00926B58">
      <w:pPr>
        <w:rPr>
          <w:rFonts w:cstheme="minorHAnsi"/>
        </w:rPr>
      </w:pPr>
      <w:r w:rsidRPr="00E20F17">
        <w:rPr>
          <w:rFonts w:cstheme="minorHAnsi"/>
        </w:rPr>
        <w:t>Refer to Rel-16 UL transmission discussion, the interruption length is specified following:</w:t>
      </w:r>
    </w:p>
    <w:p w14:paraId="61FEDAC9" w14:textId="77777777" w:rsidR="00926B58" w:rsidRPr="00E20F17" w:rsidRDefault="00926B58" w:rsidP="00E140B9">
      <w:pPr>
        <w:numPr>
          <w:ilvl w:val="0"/>
          <w:numId w:val="8"/>
        </w:numPr>
        <w:spacing w:after="180" w:line="259" w:lineRule="auto"/>
        <w:rPr>
          <w:rFonts w:cstheme="minorHAnsi"/>
        </w:rPr>
      </w:pPr>
      <w:r w:rsidRPr="00E20F17">
        <w:rPr>
          <w:rFonts w:cstheme="minorHAnsi"/>
        </w:rPr>
        <w:t>Consider the interruption uncertainty due to MRTD and TA adjustment accuracy, where MRTD=3us.</w:t>
      </w:r>
    </w:p>
    <w:p w14:paraId="091C2FCF" w14:textId="77777777" w:rsidR="00926B58" w:rsidRPr="00E20F17" w:rsidRDefault="00926B58" w:rsidP="00E140B9">
      <w:pPr>
        <w:numPr>
          <w:ilvl w:val="0"/>
          <w:numId w:val="8"/>
        </w:numPr>
        <w:spacing w:after="180" w:line="259" w:lineRule="auto"/>
        <w:rPr>
          <w:rFonts w:cstheme="minorHAnsi"/>
        </w:rPr>
      </w:pPr>
      <w:r w:rsidRPr="00E20F17">
        <w:rPr>
          <w:rFonts w:cstheme="minorHAnsi"/>
        </w:rPr>
        <w:t xml:space="preserve">Interruption length is expressed by: </w:t>
      </w:r>
      <w:proofErr w:type="gramStart"/>
      <w:r w:rsidRPr="00E20F17">
        <w:rPr>
          <w:rFonts w:cstheme="minorHAnsi"/>
          <w:i/>
          <w:iCs/>
        </w:rPr>
        <w:t>ceil(</w:t>
      </w:r>
      <w:proofErr w:type="gramEnd"/>
      <w:r w:rsidRPr="00E20F17">
        <w:rPr>
          <w:rFonts w:cstheme="minorHAnsi"/>
          <w:i/>
          <w:iCs/>
        </w:rPr>
        <w:t>switching period+2*TA adjustment uncertainty+2*MRTD-CP length)/symbol duration)+1</w:t>
      </w:r>
    </w:p>
    <w:p w14:paraId="1962C310" w14:textId="77777777" w:rsidR="00926B58" w:rsidRPr="00E20F17" w:rsidRDefault="00926B58" w:rsidP="00E140B9">
      <w:pPr>
        <w:numPr>
          <w:ilvl w:val="0"/>
          <w:numId w:val="8"/>
        </w:numPr>
        <w:spacing w:after="180" w:line="259" w:lineRule="auto"/>
        <w:rPr>
          <w:rFonts w:cstheme="minorHAnsi"/>
        </w:rPr>
      </w:pPr>
      <w:r w:rsidRPr="00E20F17">
        <w:rPr>
          <w:rFonts w:cstheme="minorHAnsi"/>
          <w:i/>
          <w:iCs/>
        </w:rPr>
        <w:t xml:space="preserve">1 additional symbol was added due to timing offset between UL carrier and DL carrier </w:t>
      </w:r>
    </w:p>
    <w:p w14:paraId="7CE1EC63" w14:textId="77777777" w:rsidR="00926B58" w:rsidRPr="00E20F17" w:rsidRDefault="00926B58" w:rsidP="00926B58">
      <w:pPr>
        <w:rPr>
          <w:rFonts w:cstheme="minorHAnsi"/>
        </w:rPr>
      </w:pPr>
      <w:r w:rsidRPr="00E20F17">
        <w:rPr>
          <w:rFonts w:cstheme="minorHAnsi"/>
        </w:rPr>
        <w:t xml:space="preserve">As explained above, in LB (FDD) -LB CA(SDL) via switching scenario, only </w:t>
      </w:r>
      <w:proofErr w:type="spellStart"/>
      <w:r w:rsidRPr="00E20F17">
        <w:rPr>
          <w:rFonts w:cstheme="minorHAnsi"/>
        </w:rPr>
        <w:t>Pcell</w:t>
      </w:r>
      <w:proofErr w:type="spellEnd"/>
      <w:r w:rsidRPr="00E20F17">
        <w:rPr>
          <w:rFonts w:cstheme="minorHAnsi"/>
        </w:rPr>
        <w:t xml:space="preserve"> has UL carrier with single TAG and co-located assumption. </w:t>
      </w:r>
    </w:p>
    <w:p w14:paraId="02369F49" w14:textId="77777777" w:rsidR="00926B58" w:rsidRPr="00E20F17" w:rsidRDefault="00926B58" w:rsidP="00926B58">
      <w:pPr>
        <w:rPr>
          <w:rFonts w:cstheme="minorHAnsi"/>
        </w:rPr>
      </w:pPr>
      <w:r w:rsidRPr="00E20F17">
        <w:rPr>
          <w:rFonts w:cstheme="minorHAnsi"/>
        </w:rPr>
        <w:t>Then above Rel-16 UL transmission DL interruption equation can be further simplified as following:</w:t>
      </w:r>
    </w:p>
    <w:p w14:paraId="048956D1" w14:textId="1B5BB1CE" w:rsidR="00926B58" w:rsidRPr="00E20F17" w:rsidRDefault="00926B58" w:rsidP="00926B58">
      <w:pPr>
        <w:rPr>
          <w:rFonts w:cstheme="minorHAnsi"/>
          <w:b/>
          <w:bCs/>
          <w:i/>
          <w:iCs/>
        </w:rPr>
      </w:pPr>
      <w:r w:rsidRPr="00E20F17">
        <w:rPr>
          <w:rFonts w:cstheme="minorHAnsi"/>
          <w:b/>
          <w:bCs/>
          <w:i/>
          <w:iCs/>
        </w:rPr>
        <w:t xml:space="preserve">Proposal </w:t>
      </w:r>
      <w:r w:rsidR="005D48AC">
        <w:rPr>
          <w:rFonts w:cstheme="minorHAnsi"/>
          <w:b/>
          <w:bCs/>
          <w:i/>
          <w:iCs/>
        </w:rPr>
        <w:t>6</w:t>
      </w:r>
      <w:r w:rsidRPr="00E20F17">
        <w:rPr>
          <w:rFonts w:cstheme="minorHAnsi"/>
          <w:b/>
          <w:bCs/>
          <w:i/>
          <w:iCs/>
        </w:rPr>
        <w:t xml:space="preserve">: Interruption length of LB(FDD)-LB(SDL) via switching can be specified based on following equation </w:t>
      </w:r>
    </w:p>
    <w:p w14:paraId="23D4323F" w14:textId="77777777" w:rsidR="00926B58" w:rsidRPr="00E20F17" w:rsidRDefault="00926B58" w:rsidP="00E140B9">
      <w:pPr>
        <w:numPr>
          <w:ilvl w:val="0"/>
          <w:numId w:val="8"/>
        </w:numPr>
        <w:spacing w:after="180" w:line="259" w:lineRule="auto"/>
        <w:rPr>
          <w:rFonts w:cstheme="minorHAnsi"/>
          <w:b/>
          <w:bCs/>
          <w:i/>
          <w:iCs/>
        </w:rPr>
      </w:pPr>
      <w:r w:rsidRPr="00E20F17">
        <w:rPr>
          <w:rFonts w:cstheme="minorHAnsi"/>
          <w:b/>
          <w:bCs/>
          <w:i/>
          <w:iCs/>
        </w:rPr>
        <w:t xml:space="preserve"> Interruption length of LB(FDD)-LB(SDL) via switching = </w:t>
      </w:r>
      <w:proofErr w:type="gramStart"/>
      <w:r w:rsidRPr="00E20F17">
        <w:rPr>
          <w:rFonts w:cstheme="minorHAnsi"/>
          <w:b/>
          <w:bCs/>
          <w:i/>
          <w:iCs/>
        </w:rPr>
        <w:t>ceil(</w:t>
      </w:r>
      <w:proofErr w:type="gramEnd"/>
      <w:r w:rsidRPr="00E20F17">
        <w:rPr>
          <w:rFonts w:cstheme="minorHAnsi"/>
          <w:b/>
          <w:bCs/>
          <w:i/>
          <w:iCs/>
        </w:rPr>
        <w:t xml:space="preserve">(switching </w:t>
      </w:r>
      <w:proofErr w:type="spellStart"/>
      <w:r w:rsidRPr="00E20F17">
        <w:rPr>
          <w:rFonts w:cstheme="minorHAnsi"/>
          <w:b/>
          <w:bCs/>
          <w:i/>
          <w:iCs/>
        </w:rPr>
        <w:t>period+TA</w:t>
      </w:r>
      <w:proofErr w:type="spellEnd"/>
      <w:r w:rsidRPr="00E20F17">
        <w:rPr>
          <w:rFonts w:cstheme="minorHAnsi"/>
          <w:b/>
          <w:bCs/>
          <w:i/>
          <w:iCs/>
        </w:rPr>
        <w:t xml:space="preserve"> adjustment uncertainty+ MRTD-CP length)/symbol duration)+1</w:t>
      </w:r>
    </w:p>
    <w:p w14:paraId="1E986CB4" w14:textId="77777777" w:rsidR="00926B58" w:rsidRPr="00E20F17" w:rsidRDefault="00926B58" w:rsidP="00E140B9">
      <w:pPr>
        <w:pStyle w:val="af6"/>
        <w:numPr>
          <w:ilvl w:val="0"/>
          <w:numId w:val="8"/>
        </w:numPr>
        <w:spacing w:after="180" w:line="259" w:lineRule="auto"/>
        <w:contextualSpacing w:val="0"/>
        <w:textAlignment w:val="baseline"/>
        <w:rPr>
          <w:rFonts w:asciiTheme="minorHAnsi" w:hAnsiTheme="minorHAnsi" w:cstheme="minorHAnsi"/>
          <w:b/>
          <w:bCs/>
          <w:i/>
          <w:iCs/>
        </w:rPr>
      </w:pPr>
      <w:r w:rsidRPr="00E20F17">
        <w:rPr>
          <w:rFonts w:asciiTheme="minorHAnsi" w:hAnsiTheme="minorHAnsi" w:cstheme="minorHAnsi"/>
          <w:b/>
          <w:bCs/>
          <w:i/>
          <w:iCs/>
        </w:rPr>
        <w:t xml:space="preserve">TA adjustment uncertainty = 130ns, for collocated scenario MRTD = 3us </w:t>
      </w:r>
    </w:p>
    <w:p w14:paraId="588EE71B" w14:textId="30576E4D" w:rsidR="00926B58" w:rsidRPr="00E20F17" w:rsidRDefault="00926B58" w:rsidP="00926B58">
      <w:pPr>
        <w:rPr>
          <w:rFonts w:cstheme="minorHAnsi"/>
          <w:b/>
          <w:bCs/>
          <w:i/>
          <w:iCs/>
        </w:rPr>
      </w:pPr>
      <w:r w:rsidRPr="00E20F17">
        <w:rPr>
          <w:rFonts w:cstheme="minorHAnsi"/>
          <w:b/>
          <w:bCs/>
          <w:i/>
          <w:iCs/>
        </w:rPr>
        <w:t xml:space="preserve">Proposal </w:t>
      </w:r>
      <w:r w:rsidR="005D48AC">
        <w:rPr>
          <w:rFonts w:cstheme="minorHAnsi"/>
          <w:b/>
          <w:bCs/>
          <w:i/>
          <w:iCs/>
        </w:rPr>
        <w:t>7</w:t>
      </w:r>
      <w:r w:rsidRPr="00E20F17">
        <w:rPr>
          <w:rFonts w:cstheme="minorHAnsi"/>
          <w:b/>
          <w:bCs/>
          <w:i/>
          <w:iCs/>
        </w:rPr>
        <w:t>: The DL interruption starts from the first OFDM symbol which fully or partially overlap with the UL switching period</w:t>
      </w:r>
      <w:r w:rsidR="001C4D15" w:rsidRPr="00E20F17">
        <w:rPr>
          <w:rFonts w:cstheme="minorHAnsi"/>
          <w:b/>
          <w:bCs/>
          <w:i/>
          <w:iCs/>
        </w:rPr>
        <w:t>.</w:t>
      </w:r>
    </w:p>
    <w:p w14:paraId="2B126C4C" w14:textId="77777777" w:rsidR="001C4D15" w:rsidRPr="00E20F17" w:rsidRDefault="001C4D15" w:rsidP="00926B58">
      <w:pPr>
        <w:rPr>
          <w:rFonts w:cstheme="minorHAnsi"/>
          <w:b/>
          <w:bCs/>
          <w:i/>
          <w:iCs/>
        </w:rPr>
      </w:pPr>
    </w:p>
    <w:p w14:paraId="2D33C9B5" w14:textId="4BB518C5" w:rsidR="00A40FAE" w:rsidRPr="00E20F17" w:rsidRDefault="00A40FAE" w:rsidP="0057193A">
      <w:pPr>
        <w:pStyle w:val="1"/>
        <w:numPr>
          <w:ilvl w:val="1"/>
          <w:numId w:val="2"/>
        </w:numPr>
        <w:rPr>
          <w:rFonts w:asciiTheme="minorHAnsi" w:hAnsiTheme="minorHAnsi" w:cstheme="minorHAnsi"/>
        </w:rPr>
      </w:pPr>
      <w:r w:rsidRPr="00E20F17">
        <w:rPr>
          <w:rFonts w:asciiTheme="minorHAnsi" w:hAnsiTheme="minorHAnsi" w:cstheme="minorHAnsi"/>
        </w:rPr>
        <w:t xml:space="preserve">SDL </w:t>
      </w:r>
      <w:proofErr w:type="spellStart"/>
      <w:r w:rsidRPr="00E20F17">
        <w:rPr>
          <w:rFonts w:asciiTheme="minorHAnsi" w:hAnsiTheme="minorHAnsi" w:cstheme="minorHAnsi"/>
        </w:rPr>
        <w:t>SCell</w:t>
      </w:r>
      <w:proofErr w:type="spellEnd"/>
      <w:r w:rsidRPr="00E20F17">
        <w:rPr>
          <w:rFonts w:asciiTheme="minorHAnsi" w:hAnsiTheme="minorHAnsi" w:cstheme="minorHAnsi"/>
        </w:rPr>
        <w:t xml:space="preserve"> related requirement</w:t>
      </w:r>
    </w:p>
    <w:p w14:paraId="4F180FDE" w14:textId="006D398D" w:rsidR="00B235A7" w:rsidRPr="00E20F17" w:rsidRDefault="006C1FA8" w:rsidP="006F3F1F">
      <w:pPr>
        <w:rPr>
          <w:rFonts w:cstheme="minorHAnsi"/>
        </w:rPr>
      </w:pPr>
      <w:r w:rsidRPr="00E20F17">
        <w:rPr>
          <w:rFonts w:cstheme="minorHAnsi"/>
        </w:rPr>
        <w:t xml:space="preserve">In the </w:t>
      </w:r>
      <w:r w:rsidR="00AE0E30">
        <w:rPr>
          <w:rFonts w:cstheme="minorHAnsi" w:hint="eastAsia"/>
        </w:rPr>
        <w:t>previous</w:t>
      </w:r>
      <w:r w:rsidR="00AE0E30">
        <w:rPr>
          <w:rFonts w:cstheme="minorHAnsi"/>
        </w:rPr>
        <w:t xml:space="preserve"> </w:t>
      </w:r>
      <w:r w:rsidRPr="00E20F17">
        <w:rPr>
          <w:rFonts w:cstheme="minorHAnsi"/>
        </w:rPr>
        <w:t xml:space="preserve">RAN4 </w:t>
      </w:r>
      <w:proofErr w:type="gramStart"/>
      <w:r w:rsidRPr="00E20F17">
        <w:rPr>
          <w:rFonts w:cstheme="minorHAnsi"/>
        </w:rPr>
        <w:t>meeting ,</w:t>
      </w:r>
      <w:proofErr w:type="gramEnd"/>
      <w:r w:rsidRPr="00E20F17">
        <w:rPr>
          <w:rFonts w:cstheme="minorHAnsi"/>
        </w:rPr>
        <w:t xml:space="preserve"> the following agreements on SDL </w:t>
      </w:r>
      <w:proofErr w:type="spellStart"/>
      <w:r w:rsidRPr="00E20F17">
        <w:rPr>
          <w:rFonts w:cstheme="minorHAnsi"/>
        </w:rPr>
        <w:t>SCell</w:t>
      </w:r>
      <w:proofErr w:type="spellEnd"/>
      <w:r w:rsidRPr="00E20F17">
        <w:rPr>
          <w:rFonts w:cstheme="minorHAnsi"/>
        </w:rPr>
        <w:t xml:space="preserve"> </w:t>
      </w:r>
      <w:r w:rsidR="003124B9">
        <w:rPr>
          <w:rFonts w:cstheme="minorHAnsi"/>
        </w:rPr>
        <w:t xml:space="preserve">activation/deactivation </w:t>
      </w:r>
      <w:r w:rsidRPr="00E20F17">
        <w:rPr>
          <w:rFonts w:cstheme="minorHAnsi"/>
        </w:rPr>
        <w:t>related requirements were achieved.</w:t>
      </w:r>
    </w:p>
    <w:tbl>
      <w:tblPr>
        <w:tblStyle w:val="af8"/>
        <w:tblW w:w="0" w:type="auto"/>
        <w:tblLook w:val="04A0" w:firstRow="1" w:lastRow="0" w:firstColumn="1" w:lastColumn="0" w:noHBand="0" w:noVBand="1"/>
      </w:tblPr>
      <w:tblGrid>
        <w:gridCol w:w="9629"/>
      </w:tblGrid>
      <w:tr w:rsidR="00B235A7" w:rsidRPr="00E20F17" w14:paraId="4BE0A7AC" w14:textId="77777777" w:rsidTr="00B235A7">
        <w:tc>
          <w:tcPr>
            <w:tcW w:w="9629" w:type="dxa"/>
          </w:tcPr>
          <w:p w14:paraId="666AB60B" w14:textId="13CDA62C" w:rsidR="00B235A7" w:rsidRPr="00E20F17" w:rsidRDefault="00B235A7" w:rsidP="006C1FA8">
            <w:pPr>
              <w:spacing w:after="120"/>
              <w:rPr>
                <w:rFonts w:eastAsia="宋体" w:cstheme="minorHAnsi"/>
                <w:sz w:val="24"/>
                <w:highlight w:val="green"/>
              </w:rPr>
            </w:pPr>
            <w:r w:rsidRPr="00E20F17">
              <w:rPr>
                <w:rFonts w:eastAsia="宋体" w:cstheme="minorHAnsi"/>
                <w:highlight w:val="green"/>
              </w:rPr>
              <w:t>Agreement</w:t>
            </w:r>
            <w:r w:rsidR="00AE0E30">
              <w:rPr>
                <w:rFonts w:eastAsia="宋体" w:cstheme="minorHAnsi"/>
                <w:highlight w:val="green"/>
              </w:rPr>
              <w:t xml:space="preserve"> </w:t>
            </w:r>
            <w:r w:rsidR="00AE0E30">
              <w:rPr>
                <w:rFonts w:eastAsia="宋体" w:cstheme="minorHAnsi" w:hint="eastAsia"/>
                <w:highlight w:val="green"/>
              </w:rPr>
              <w:t>[</w:t>
            </w:r>
            <w:r w:rsidR="00AE0E30">
              <w:rPr>
                <w:rFonts w:eastAsia="宋体" w:cstheme="minorHAnsi"/>
                <w:highlight w:val="green"/>
              </w:rPr>
              <w:t>3]</w:t>
            </w:r>
            <w:r w:rsidRPr="00E20F17">
              <w:rPr>
                <w:rFonts w:eastAsia="宋体" w:cstheme="minorHAnsi"/>
                <w:highlight w:val="green"/>
              </w:rPr>
              <w:t>:</w:t>
            </w:r>
          </w:p>
          <w:p w14:paraId="26D6B19E" w14:textId="77777777" w:rsidR="00B235A7" w:rsidRPr="00E20F17" w:rsidRDefault="00B235A7" w:rsidP="00B235A7">
            <w:pPr>
              <w:numPr>
                <w:ilvl w:val="0"/>
                <w:numId w:val="11"/>
              </w:numPr>
              <w:spacing w:after="120"/>
              <w:ind w:left="1440"/>
              <w:rPr>
                <w:rFonts w:eastAsia="宋体" w:cstheme="minorHAnsi"/>
              </w:rPr>
            </w:pPr>
            <w:r w:rsidRPr="00E20F17">
              <w:rPr>
                <w:rFonts w:eastAsia="宋体" w:cstheme="minorHAnsi"/>
              </w:rPr>
              <w:t xml:space="preserve">FFS: Whether and how </w:t>
            </w:r>
          </w:p>
          <w:p w14:paraId="1568CA46" w14:textId="77777777" w:rsidR="00B235A7" w:rsidRPr="00E20F17" w:rsidRDefault="00B235A7" w:rsidP="00B235A7">
            <w:pPr>
              <w:numPr>
                <w:ilvl w:val="1"/>
                <w:numId w:val="11"/>
              </w:numPr>
              <w:spacing w:after="120"/>
              <w:ind w:left="2160"/>
              <w:rPr>
                <w:rFonts w:eastAsia="宋体" w:cstheme="minorHAnsi"/>
              </w:rPr>
            </w:pPr>
            <w:r w:rsidRPr="00E20F17">
              <w:rPr>
                <w:rFonts w:eastAsia="宋体" w:cstheme="minorHAnsi"/>
              </w:rPr>
              <w:t xml:space="preserve">RAN4 to define a new SDL </w:t>
            </w:r>
            <w:proofErr w:type="spellStart"/>
            <w:r w:rsidRPr="00E20F17">
              <w:rPr>
                <w:rFonts w:eastAsia="宋体" w:cstheme="minorHAnsi"/>
              </w:rPr>
              <w:t>SCell</w:t>
            </w:r>
            <w:proofErr w:type="spellEnd"/>
            <w:r w:rsidRPr="00E20F17">
              <w:rPr>
                <w:rFonts w:eastAsia="宋体" w:cstheme="minorHAnsi"/>
              </w:rPr>
              <w:t xml:space="preserve"> activation/deactivation delay and related interruption for R19 LB CA</w:t>
            </w:r>
          </w:p>
          <w:p w14:paraId="7024AB08" w14:textId="77777777" w:rsidR="00B235A7" w:rsidRPr="00E20F17" w:rsidRDefault="00B235A7" w:rsidP="00B235A7">
            <w:pPr>
              <w:numPr>
                <w:ilvl w:val="1"/>
                <w:numId w:val="11"/>
              </w:numPr>
              <w:spacing w:after="120"/>
              <w:ind w:left="2160"/>
              <w:rPr>
                <w:rFonts w:eastAsia="宋体" w:cstheme="minorHAnsi"/>
              </w:rPr>
            </w:pPr>
            <w:r w:rsidRPr="00E20F17">
              <w:rPr>
                <w:rFonts w:eastAsia="宋体" w:cstheme="minorHAnsi"/>
              </w:rPr>
              <w:t xml:space="preserve">the existing </w:t>
            </w:r>
            <w:proofErr w:type="spellStart"/>
            <w:r w:rsidRPr="00E20F17">
              <w:rPr>
                <w:rFonts w:eastAsia="宋体" w:cstheme="minorHAnsi"/>
              </w:rPr>
              <w:t>SCell</w:t>
            </w:r>
            <w:proofErr w:type="spellEnd"/>
            <w:r w:rsidRPr="00E20F17">
              <w:rPr>
                <w:rFonts w:eastAsia="宋体" w:cstheme="minorHAnsi"/>
              </w:rPr>
              <w:t xml:space="preserve"> activation/deactivation delay and related interruption requirement can be used as baseline for R19 LB CA</w:t>
            </w:r>
          </w:p>
          <w:p w14:paraId="49C2364F" w14:textId="77777777" w:rsidR="00B235A7" w:rsidRPr="00E20F17" w:rsidRDefault="00B235A7" w:rsidP="00B235A7">
            <w:pPr>
              <w:numPr>
                <w:ilvl w:val="0"/>
                <w:numId w:val="11"/>
              </w:numPr>
              <w:spacing w:after="120"/>
              <w:ind w:left="1440"/>
              <w:rPr>
                <w:rFonts w:eastAsia="宋体" w:cstheme="minorHAnsi"/>
              </w:rPr>
            </w:pPr>
            <w:r w:rsidRPr="00E20F17">
              <w:rPr>
                <w:rFonts w:eastAsia="宋体" w:cstheme="minorHAnsi"/>
              </w:rPr>
              <w:t xml:space="preserve">FFS: Whether and how </w:t>
            </w:r>
          </w:p>
          <w:p w14:paraId="3AAA5DD3" w14:textId="77777777" w:rsidR="00B235A7" w:rsidRPr="00E20F17" w:rsidRDefault="00B235A7" w:rsidP="00B235A7">
            <w:pPr>
              <w:numPr>
                <w:ilvl w:val="1"/>
                <w:numId w:val="11"/>
              </w:numPr>
              <w:spacing w:after="120"/>
              <w:ind w:left="2160"/>
              <w:rPr>
                <w:rFonts w:eastAsia="宋体" w:cstheme="minorHAnsi"/>
              </w:rPr>
            </w:pPr>
            <w:r w:rsidRPr="00E20F17">
              <w:rPr>
                <w:rFonts w:eastAsia="宋体" w:cstheme="minorHAnsi"/>
              </w:rPr>
              <w:t>RAN4 to define a new BFD, CBD, TCI state switch delay, PL-RS switch delay, L1-RSRP/SINR requirements for R19 LB CA</w:t>
            </w:r>
          </w:p>
          <w:p w14:paraId="34DE3B6C" w14:textId="77777777" w:rsidR="00B235A7" w:rsidRPr="00E20F17" w:rsidRDefault="00B235A7" w:rsidP="00B235A7">
            <w:pPr>
              <w:numPr>
                <w:ilvl w:val="1"/>
                <w:numId w:val="11"/>
              </w:numPr>
              <w:spacing w:after="120"/>
              <w:ind w:left="2160"/>
              <w:rPr>
                <w:rFonts w:eastAsia="宋体" w:cstheme="minorHAnsi"/>
              </w:rPr>
            </w:pPr>
            <w:r w:rsidRPr="00E20F17">
              <w:rPr>
                <w:rFonts w:eastAsia="宋体" w:cstheme="minorHAnsi"/>
              </w:rPr>
              <w:t xml:space="preserve">the existing BFD, CBD, TCI state switch delay, PL-RS switch delay, L1-RSRP/SINR </w:t>
            </w:r>
            <w:r w:rsidRPr="00E20F17">
              <w:rPr>
                <w:rFonts w:eastAsia="宋体" w:cstheme="minorHAnsi"/>
              </w:rPr>
              <w:lastRenderedPageBreak/>
              <w:t>requirement can be used as baseline for R19 LB CA</w:t>
            </w:r>
          </w:p>
          <w:p w14:paraId="347371C7" w14:textId="77777777" w:rsidR="00B235A7" w:rsidRPr="00E20F17" w:rsidRDefault="00B235A7" w:rsidP="006F3F1F">
            <w:pPr>
              <w:rPr>
                <w:rFonts w:cstheme="minorHAnsi"/>
              </w:rPr>
            </w:pPr>
          </w:p>
        </w:tc>
      </w:tr>
    </w:tbl>
    <w:p w14:paraId="5A4E4BEE" w14:textId="77777777" w:rsidR="00B235A7" w:rsidRPr="00E20F17" w:rsidRDefault="00B235A7" w:rsidP="006F3F1F">
      <w:pPr>
        <w:rPr>
          <w:rFonts w:cstheme="minorHAnsi"/>
        </w:rPr>
      </w:pPr>
    </w:p>
    <w:p w14:paraId="557B2095" w14:textId="14820126" w:rsidR="006F3F1F" w:rsidRPr="00E20F17" w:rsidRDefault="006F3F1F" w:rsidP="006F3F1F">
      <w:pPr>
        <w:rPr>
          <w:rFonts w:cstheme="minorHAnsi"/>
        </w:rPr>
      </w:pPr>
      <w:r w:rsidRPr="00E20F17">
        <w:rPr>
          <w:rFonts w:cstheme="minorHAnsi"/>
        </w:rPr>
        <w:t xml:space="preserve">Regarding SDL </w:t>
      </w:r>
      <w:proofErr w:type="spellStart"/>
      <w:r w:rsidRPr="00E20F17">
        <w:rPr>
          <w:rFonts w:cstheme="minorHAnsi"/>
        </w:rPr>
        <w:t>SCell</w:t>
      </w:r>
      <w:proofErr w:type="spellEnd"/>
      <w:r w:rsidRPr="00E20F17">
        <w:rPr>
          <w:rFonts w:cstheme="minorHAnsi"/>
        </w:rPr>
        <w:t xml:space="preserve"> activation, there are some </w:t>
      </w:r>
      <w:proofErr w:type="gramStart"/>
      <w:r w:rsidRPr="00E20F17">
        <w:rPr>
          <w:rFonts w:cstheme="minorHAnsi"/>
        </w:rPr>
        <w:t>difference</w:t>
      </w:r>
      <w:proofErr w:type="gramEnd"/>
      <w:r w:rsidRPr="00E20F17">
        <w:rPr>
          <w:rFonts w:cstheme="minorHAnsi"/>
        </w:rPr>
        <w:t xml:space="preserve"> between legacy </w:t>
      </w:r>
      <w:proofErr w:type="spellStart"/>
      <w:r w:rsidRPr="00E20F17">
        <w:rPr>
          <w:rFonts w:cstheme="minorHAnsi"/>
        </w:rPr>
        <w:t>SCell</w:t>
      </w:r>
      <w:proofErr w:type="spellEnd"/>
      <w:r w:rsidRPr="00E20F17">
        <w:rPr>
          <w:rFonts w:cstheme="minorHAnsi"/>
        </w:rPr>
        <w:t xml:space="preserve"> activation procedure and the one for LBCA,</w:t>
      </w:r>
      <w:r w:rsidR="00AB6229">
        <w:rPr>
          <w:rFonts w:cstheme="minorHAnsi"/>
        </w:rPr>
        <w:t xml:space="preserve"> </w:t>
      </w:r>
      <w:r w:rsidRPr="00E20F17">
        <w:rPr>
          <w:rFonts w:cstheme="minorHAnsi"/>
        </w:rPr>
        <w:t>e.g.</w:t>
      </w:r>
    </w:p>
    <w:p w14:paraId="6F9DD8D4" w14:textId="4FC0C601" w:rsidR="006F3F1F" w:rsidRPr="00E20F17" w:rsidRDefault="006F3F1F" w:rsidP="00FC62FB">
      <w:pPr>
        <w:numPr>
          <w:ilvl w:val="0"/>
          <w:numId w:val="10"/>
        </w:numPr>
        <w:rPr>
          <w:rFonts w:cstheme="minorHAnsi"/>
        </w:rPr>
      </w:pPr>
      <w:r w:rsidRPr="00E20F17">
        <w:rPr>
          <w:rFonts w:cstheme="minorHAnsi"/>
        </w:rPr>
        <w:t xml:space="preserve">If the antenna switching happened before </w:t>
      </w:r>
      <w:r w:rsidR="007B52CE" w:rsidRPr="00E20F17">
        <w:rPr>
          <w:rFonts w:cstheme="minorHAnsi"/>
        </w:rPr>
        <w:t xml:space="preserve">the </w:t>
      </w:r>
      <w:proofErr w:type="spellStart"/>
      <w:r w:rsidRPr="00E20F17">
        <w:rPr>
          <w:rFonts w:cstheme="minorHAnsi"/>
        </w:rPr>
        <w:t>Scell</w:t>
      </w:r>
      <w:proofErr w:type="spellEnd"/>
      <w:r w:rsidRPr="00E20F17">
        <w:rPr>
          <w:rFonts w:cstheme="minorHAnsi"/>
        </w:rPr>
        <w:t xml:space="preserve"> activation,</w:t>
      </w:r>
      <w:r w:rsidR="007B52CE" w:rsidRPr="00E20F17">
        <w:rPr>
          <w:rFonts w:cstheme="minorHAnsi"/>
        </w:rPr>
        <w:t xml:space="preserve"> </w:t>
      </w:r>
      <w:r w:rsidRPr="00E20F17">
        <w:rPr>
          <w:rFonts w:cstheme="minorHAnsi"/>
        </w:rPr>
        <w:t xml:space="preserve">the antenna switching time needs to be added into the total </w:t>
      </w:r>
      <w:proofErr w:type="spellStart"/>
      <w:r w:rsidRPr="00E20F17">
        <w:rPr>
          <w:rFonts w:cstheme="minorHAnsi"/>
        </w:rPr>
        <w:t>SCell</w:t>
      </w:r>
      <w:proofErr w:type="spellEnd"/>
      <w:r w:rsidRPr="00E20F17">
        <w:rPr>
          <w:rFonts w:cstheme="minorHAnsi"/>
        </w:rPr>
        <w:t xml:space="preserve"> activation delay. </w:t>
      </w:r>
    </w:p>
    <w:p w14:paraId="15944204" w14:textId="0AB56BC5" w:rsidR="006F3F1F" w:rsidRPr="00E20F17" w:rsidRDefault="006F3F1F" w:rsidP="00FC62FB">
      <w:pPr>
        <w:numPr>
          <w:ilvl w:val="0"/>
          <w:numId w:val="10"/>
        </w:numPr>
        <w:rPr>
          <w:rFonts w:cstheme="minorHAnsi"/>
        </w:rPr>
      </w:pPr>
      <w:r w:rsidRPr="00E20F17">
        <w:rPr>
          <w:rFonts w:cstheme="minorHAnsi"/>
        </w:rPr>
        <w:t xml:space="preserve">The </w:t>
      </w:r>
      <w:r w:rsidR="007B52CE" w:rsidRPr="00E20F17">
        <w:rPr>
          <w:rFonts w:cstheme="minorHAnsi"/>
        </w:rPr>
        <w:t>t</w:t>
      </w:r>
      <w:r w:rsidRPr="00E20F17">
        <w:rPr>
          <w:rFonts w:cstheme="minorHAnsi"/>
        </w:rPr>
        <w:t>ime for frequency and timing tracking can be skipped because of co-located deployments</w:t>
      </w:r>
    </w:p>
    <w:p w14:paraId="15A77581" w14:textId="5453A210" w:rsidR="00E1666F" w:rsidRPr="00E20F17" w:rsidRDefault="00E1666F" w:rsidP="00FC62FB">
      <w:pPr>
        <w:numPr>
          <w:ilvl w:val="0"/>
          <w:numId w:val="10"/>
        </w:numPr>
        <w:rPr>
          <w:rFonts w:cstheme="minorHAnsi"/>
        </w:rPr>
      </w:pPr>
      <w:r w:rsidRPr="00E20F17">
        <w:rPr>
          <w:rFonts w:cstheme="minorHAnsi"/>
        </w:rPr>
        <w:t>for SDL after antenna switching, the periodicity of RS will be different</w:t>
      </w:r>
    </w:p>
    <w:p w14:paraId="0ED04EB8" w14:textId="77777777" w:rsidR="006F3F1F" w:rsidRPr="00E20F17" w:rsidRDefault="006F3F1F" w:rsidP="00FC62FB">
      <w:pPr>
        <w:numPr>
          <w:ilvl w:val="0"/>
          <w:numId w:val="10"/>
        </w:numPr>
        <w:rPr>
          <w:rFonts w:cstheme="minorHAnsi"/>
        </w:rPr>
      </w:pPr>
      <w:r w:rsidRPr="00E20F17">
        <w:rPr>
          <w:rFonts w:cstheme="minorHAnsi"/>
        </w:rPr>
        <w:t>RF warming up time can be further reduced</w:t>
      </w:r>
    </w:p>
    <w:p w14:paraId="6868A4B6" w14:textId="458E69F1" w:rsidR="006F3F1F" w:rsidRPr="00E20F17" w:rsidRDefault="004260E2" w:rsidP="006F3F1F">
      <w:pPr>
        <w:rPr>
          <w:rFonts w:cstheme="minorHAnsi"/>
        </w:rPr>
      </w:pPr>
      <w:r w:rsidRPr="00E20F17">
        <w:rPr>
          <w:rFonts w:cstheme="minorHAnsi"/>
        </w:rPr>
        <w:object w:dxaOrig="11401" w:dyaOrig="4831" w14:anchorId="02296AC8">
          <v:shape id="_x0000_i1027" type="#_x0000_t75" style="width:481.45pt;height:204.2pt" o:ole="">
            <v:imagedata r:id="rId17" o:title=""/>
          </v:shape>
          <o:OLEObject Type="Embed" ProgID="Visio.Drawing.15" ShapeID="_x0000_i1027" DrawAspect="Content" ObjectID="_1808299942" r:id="rId18"/>
        </w:object>
      </w:r>
    </w:p>
    <w:p w14:paraId="1EC688A3" w14:textId="77777777" w:rsidR="00A10EB1" w:rsidRPr="00E20F17" w:rsidRDefault="00A10EB1" w:rsidP="006F3F1F">
      <w:pPr>
        <w:rPr>
          <w:rFonts w:cstheme="minorHAnsi"/>
        </w:rPr>
      </w:pPr>
    </w:p>
    <w:p w14:paraId="308CCA60" w14:textId="69EC7F72" w:rsidR="00A10EB1" w:rsidRPr="00E20F17" w:rsidRDefault="00A10EB1" w:rsidP="00A10EB1">
      <w:pPr>
        <w:jc w:val="center"/>
        <w:rPr>
          <w:rFonts w:cstheme="minorHAnsi"/>
        </w:rPr>
      </w:pPr>
      <w:r w:rsidRPr="00E20F17">
        <w:rPr>
          <w:rFonts w:cstheme="minorHAnsi"/>
        </w:rPr>
        <w:t xml:space="preserve">Figure </w:t>
      </w:r>
      <w:r w:rsidR="007B52CE" w:rsidRPr="00E20F17">
        <w:rPr>
          <w:rFonts w:cstheme="minorHAnsi"/>
        </w:rPr>
        <w:t>3</w:t>
      </w:r>
      <w:r w:rsidRPr="00E20F17">
        <w:rPr>
          <w:rFonts w:cstheme="minorHAnsi"/>
        </w:rPr>
        <w:t xml:space="preserve">. </w:t>
      </w:r>
      <w:proofErr w:type="spellStart"/>
      <w:r w:rsidRPr="00E20F17">
        <w:rPr>
          <w:rFonts w:cstheme="minorHAnsi"/>
        </w:rPr>
        <w:t>SCell</w:t>
      </w:r>
      <w:proofErr w:type="spellEnd"/>
      <w:r w:rsidRPr="00E20F17">
        <w:rPr>
          <w:rFonts w:cstheme="minorHAnsi"/>
        </w:rPr>
        <w:t xml:space="preserve"> activation procedure for LB-CA</w:t>
      </w:r>
    </w:p>
    <w:p w14:paraId="478739B2" w14:textId="29BD38A8" w:rsidR="00A10EB1" w:rsidRPr="00E20F17" w:rsidRDefault="00A10EB1" w:rsidP="00A10EB1">
      <w:pPr>
        <w:rPr>
          <w:rFonts w:cstheme="minorHAnsi"/>
        </w:rPr>
      </w:pPr>
    </w:p>
    <w:p w14:paraId="5B335A73" w14:textId="3F92B204" w:rsidR="00A10EB1" w:rsidRPr="00E20F17" w:rsidRDefault="00A10EB1" w:rsidP="001762E0">
      <w:pPr>
        <w:rPr>
          <w:rFonts w:cstheme="minorHAnsi"/>
          <w:b/>
          <w:bCs/>
        </w:rPr>
      </w:pPr>
      <w:r w:rsidRPr="00E20F17">
        <w:rPr>
          <w:rFonts w:cstheme="minorHAnsi"/>
          <w:b/>
          <w:bCs/>
        </w:rPr>
        <w:t>Observation</w:t>
      </w:r>
      <w:r w:rsidR="007B52CE" w:rsidRPr="00E20F17">
        <w:rPr>
          <w:rFonts w:cstheme="minorHAnsi"/>
          <w:b/>
          <w:bCs/>
        </w:rPr>
        <w:t xml:space="preserve"> </w:t>
      </w:r>
      <w:r w:rsidR="001A4EEF">
        <w:rPr>
          <w:rFonts w:cstheme="minorHAnsi"/>
          <w:b/>
          <w:bCs/>
        </w:rPr>
        <w:t>6</w:t>
      </w:r>
      <w:r w:rsidRPr="00E20F17">
        <w:rPr>
          <w:rFonts w:cstheme="minorHAnsi"/>
          <w:b/>
          <w:bCs/>
        </w:rPr>
        <w:t xml:space="preserve">: </w:t>
      </w:r>
      <w:r w:rsidR="001762E0" w:rsidRPr="00E20F17">
        <w:rPr>
          <w:rFonts w:cstheme="minorHAnsi"/>
          <w:b/>
          <w:bCs/>
        </w:rPr>
        <w:t xml:space="preserve">For </w:t>
      </w:r>
      <w:proofErr w:type="spellStart"/>
      <w:r w:rsidR="001762E0" w:rsidRPr="00E20F17">
        <w:rPr>
          <w:rFonts w:cstheme="minorHAnsi"/>
          <w:b/>
          <w:bCs/>
        </w:rPr>
        <w:t>SCell</w:t>
      </w:r>
      <w:proofErr w:type="spellEnd"/>
      <w:r w:rsidR="001762E0" w:rsidRPr="00E20F17">
        <w:rPr>
          <w:rFonts w:cstheme="minorHAnsi"/>
          <w:b/>
          <w:bCs/>
        </w:rPr>
        <w:t xml:space="preserve"> activation with LB-CA, UE’s behavior can be different with these for the legacy CA in NR.</w:t>
      </w:r>
    </w:p>
    <w:p w14:paraId="45E721FB" w14:textId="77777777" w:rsidR="001762E0" w:rsidRPr="00E20F17" w:rsidRDefault="001762E0" w:rsidP="00A10EB1">
      <w:pPr>
        <w:rPr>
          <w:rFonts w:cstheme="minorHAnsi"/>
        </w:rPr>
      </w:pPr>
    </w:p>
    <w:p w14:paraId="1183B8FB" w14:textId="41749534" w:rsidR="006F3F1F" w:rsidRPr="00E20F17" w:rsidRDefault="006F3F1F" w:rsidP="006F3F1F">
      <w:pPr>
        <w:rPr>
          <w:rFonts w:cstheme="minorHAnsi"/>
        </w:rPr>
      </w:pPr>
      <w:r w:rsidRPr="00E20F17">
        <w:rPr>
          <w:rFonts w:cstheme="minorHAnsi"/>
        </w:rPr>
        <w:t xml:space="preserve">Therefore, regarding to RAN4 requirements below, the further </w:t>
      </w:r>
      <w:proofErr w:type="spellStart"/>
      <w:r w:rsidRPr="00E20F17">
        <w:rPr>
          <w:rFonts w:cstheme="minorHAnsi"/>
        </w:rPr>
        <w:t>SCell</w:t>
      </w:r>
      <w:proofErr w:type="spellEnd"/>
      <w:r w:rsidRPr="00E20F17">
        <w:rPr>
          <w:rFonts w:cstheme="minorHAnsi"/>
        </w:rPr>
        <w:t xml:space="preserve"> activation delay requirements in case of LBCA can be considered. </w:t>
      </w:r>
    </w:p>
    <w:p w14:paraId="7D84208B" w14:textId="585BAB43" w:rsidR="00A40FAE" w:rsidRPr="00E20F17" w:rsidRDefault="00A40FAE" w:rsidP="00A40FAE">
      <w:pPr>
        <w:rPr>
          <w:rFonts w:cstheme="minorHAnsi"/>
        </w:rPr>
      </w:pPr>
    </w:p>
    <w:p w14:paraId="66D1879A" w14:textId="70857BDE" w:rsidR="00B235A7" w:rsidRPr="00E20F17" w:rsidRDefault="002D4C49" w:rsidP="00B235A7">
      <w:pPr>
        <w:spacing w:after="120"/>
        <w:rPr>
          <w:rFonts w:eastAsia="宋体" w:cstheme="minorHAnsi"/>
          <w:b/>
          <w:bCs/>
          <w:i/>
          <w:iCs/>
        </w:rPr>
      </w:pPr>
      <w:r w:rsidRPr="00E20F17">
        <w:rPr>
          <w:rFonts w:cstheme="minorHAnsi"/>
          <w:b/>
          <w:bCs/>
          <w:i/>
          <w:iCs/>
        </w:rPr>
        <w:t>Proposal</w:t>
      </w:r>
      <w:r w:rsidR="007B52CE" w:rsidRPr="00E20F17">
        <w:rPr>
          <w:rFonts w:cstheme="minorHAnsi"/>
          <w:b/>
          <w:bCs/>
          <w:i/>
          <w:iCs/>
        </w:rPr>
        <w:t xml:space="preserve"> </w:t>
      </w:r>
      <w:r w:rsidR="001A4EEF">
        <w:rPr>
          <w:rFonts w:cstheme="minorHAnsi"/>
          <w:b/>
          <w:bCs/>
          <w:i/>
          <w:iCs/>
        </w:rPr>
        <w:t>8</w:t>
      </w:r>
      <w:r w:rsidRPr="00E20F17">
        <w:rPr>
          <w:rFonts w:eastAsia="宋体" w:cstheme="minorHAnsi"/>
          <w:b/>
          <w:bCs/>
          <w:i/>
          <w:iCs/>
        </w:rPr>
        <w:t xml:space="preserve">: </w:t>
      </w:r>
      <w:r w:rsidR="00B235A7" w:rsidRPr="00E20F17">
        <w:rPr>
          <w:rFonts w:eastAsia="宋体" w:cstheme="minorHAnsi"/>
          <w:b/>
          <w:bCs/>
          <w:i/>
          <w:iCs/>
        </w:rPr>
        <w:t xml:space="preserve">RAN4 shall define a new SDL </w:t>
      </w:r>
      <w:proofErr w:type="spellStart"/>
      <w:r w:rsidR="00B235A7" w:rsidRPr="00E20F17">
        <w:rPr>
          <w:rFonts w:eastAsia="宋体" w:cstheme="minorHAnsi"/>
          <w:b/>
          <w:bCs/>
          <w:i/>
          <w:iCs/>
        </w:rPr>
        <w:t>SCell</w:t>
      </w:r>
      <w:proofErr w:type="spellEnd"/>
      <w:r w:rsidR="00B235A7" w:rsidRPr="00E20F17">
        <w:rPr>
          <w:rFonts w:eastAsia="宋体" w:cstheme="minorHAnsi"/>
          <w:b/>
          <w:bCs/>
          <w:i/>
          <w:iCs/>
        </w:rPr>
        <w:t xml:space="preserve"> activation/deactivation delay</w:t>
      </w:r>
      <w:r w:rsidR="009D00A1" w:rsidRPr="00E20F17">
        <w:rPr>
          <w:rFonts w:eastAsia="宋体" w:cstheme="minorHAnsi"/>
          <w:b/>
          <w:bCs/>
          <w:i/>
          <w:iCs/>
        </w:rPr>
        <w:t xml:space="preserve"> </w:t>
      </w:r>
      <w:proofErr w:type="gramStart"/>
      <w:r w:rsidR="009D00A1" w:rsidRPr="00E20F17">
        <w:rPr>
          <w:rFonts w:eastAsia="宋体" w:cstheme="minorHAnsi"/>
          <w:b/>
          <w:bCs/>
          <w:i/>
          <w:iCs/>
        </w:rPr>
        <w:t>requirements</w:t>
      </w:r>
      <w:proofErr w:type="gramEnd"/>
      <w:r w:rsidR="00B235A7" w:rsidRPr="00E20F17">
        <w:rPr>
          <w:rFonts w:eastAsia="宋体" w:cstheme="minorHAnsi"/>
          <w:b/>
          <w:bCs/>
          <w:i/>
          <w:iCs/>
        </w:rPr>
        <w:t xml:space="preserve"> for R19 LB CA</w:t>
      </w:r>
      <w:r w:rsidR="00A33D1C" w:rsidRPr="00E20F17">
        <w:rPr>
          <w:rFonts w:eastAsia="宋体" w:cstheme="minorHAnsi"/>
          <w:b/>
          <w:bCs/>
          <w:i/>
          <w:iCs/>
        </w:rPr>
        <w:t>.</w:t>
      </w:r>
    </w:p>
    <w:p w14:paraId="4FC61BE8" w14:textId="79457CF5" w:rsidR="002D4C49" w:rsidRDefault="002D4C49" w:rsidP="00A40FAE">
      <w:pPr>
        <w:rPr>
          <w:rFonts w:cstheme="minorHAnsi"/>
          <w:b/>
          <w:bCs/>
          <w:i/>
          <w:iCs/>
        </w:rPr>
      </w:pPr>
    </w:p>
    <w:p w14:paraId="38266014" w14:textId="71700136" w:rsidR="003124B9" w:rsidRPr="00E20F17" w:rsidRDefault="003124B9" w:rsidP="003124B9">
      <w:pPr>
        <w:rPr>
          <w:rFonts w:cstheme="minorHAnsi"/>
        </w:rPr>
      </w:pPr>
      <w:r>
        <w:rPr>
          <w:rFonts w:cstheme="minorHAnsi"/>
        </w:rPr>
        <w:t xml:space="preserve">And </w:t>
      </w:r>
      <w:r w:rsidRPr="00E20F17">
        <w:rPr>
          <w:rFonts w:cstheme="minorHAnsi"/>
        </w:rPr>
        <w:t xml:space="preserve">the following agreements </w:t>
      </w:r>
      <w:r>
        <w:rPr>
          <w:rFonts w:cstheme="minorHAnsi"/>
        </w:rPr>
        <w:t xml:space="preserve">[3] </w:t>
      </w:r>
      <w:r w:rsidRPr="00E20F17">
        <w:rPr>
          <w:rFonts w:cstheme="minorHAnsi"/>
        </w:rPr>
        <w:t xml:space="preserve">on SDL </w:t>
      </w:r>
      <w:proofErr w:type="spellStart"/>
      <w:r w:rsidRPr="00E20F17">
        <w:rPr>
          <w:rFonts w:cstheme="minorHAnsi"/>
        </w:rPr>
        <w:t>SCell</w:t>
      </w:r>
      <w:proofErr w:type="spellEnd"/>
      <w:r w:rsidRPr="00E20F17">
        <w:rPr>
          <w:rFonts w:cstheme="minorHAnsi"/>
        </w:rPr>
        <w:t xml:space="preserve"> </w:t>
      </w:r>
      <w:r>
        <w:rPr>
          <w:rFonts w:cstheme="minorHAnsi"/>
        </w:rPr>
        <w:t xml:space="preserve">L1 measurement </w:t>
      </w:r>
      <w:r w:rsidRPr="00E20F17">
        <w:rPr>
          <w:rFonts w:cstheme="minorHAnsi"/>
        </w:rPr>
        <w:t>requirements were achieved</w:t>
      </w:r>
      <w:r>
        <w:rPr>
          <w:rFonts w:cstheme="minorHAnsi"/>
        </w:rPr>
        <w:t xml:space="preserve"> but without any progress in the last meeting [2]</w:t>
      </w:r>
    </w:p>
    <w:tbl>
      <w:tblPr>
        <w:tblStyle w:val="af8"/>
        <w:tblW w:w="0" w:type="auto"/>
        <w:tblLook w:val="04A0" w:firstRow="1" w:lastRow="0" w:firstColumn="1" w:lastColumn="0" w:noHBand="0" w:noVBand="1"/>
      </w:tblPr>
      <w:tblGrid>
        <w:gridCol w:w="9629"/>
      </w:tblGrid>
      <w:tr w:rsidR="003124B9" w:rsidRPr="00E20F17" w14:paraId="2D883C61" w14:textId="77777777" w:rsidTr="008C47EE">
        <w:tc>
          <w:tcPr>
            <w:tcW w:w="9629" w:type="dxa"/>
          </w:tcPr>
          <w:p w14:paraId="145AD2A2" w14:textId="77777777" w:rsidR="003124B9" w:rsidRDefault="003124B9" w:rsidP="003124B9">
            <w:pPr>
              <w:textAlignment w:val="baseline"/>
              <w:rPr>
                <w:rFonts w:eastAsia="宋体"/>
                <w:bCs/>
                <w:sz w:val="20"/>
                <w:szCs w:val="20"/>
                <w:highlight w:val="green"/>
              </w:rPr>
            </w:pPr>
            <w:r>
              <w:rPr>
                <w:rFonts w:eastAsia="宋体"/>
                <w:bCs/>
                <w:sz w:val="20"/>
                <w:szCs w:val="20"/>
                <w:highlight w:val="green"/>
              </w:rPr>
              <w:t>Agreement:</w:t>
            </w:r>
          </w:p>
          <w:p w14:paraId="7B4F50E9" w14:textId="77777777" w:rsidR="003124B9" w:rsidRDefault="003124B9" w:rsidP="003124B9">
            <w:pPr>
              <w:widowControl/>
              <w:numPr>
                <w:ilvl w:val="0"/>
                <w:numId w:val="14"/>
              </w:numPr>
              <w:overflowPunct w:val="0"/>
              <w:autoSpaceDE w:val="0"/>
              <w:autoSpaceDN w:val="0"/>
              <w:adjustRightInd w:val="0"/>
              <w:ind w:left="720"/>
              <w:jc w:val="left"/>
              <w:textAlignment w:val="baseline"/>
              <w:rPr>
                <w:rFonts w:eastAsia="宋体"/>
                <w:bCs/>
                <w:sz w:val="20"/>
                <w:szCs w:val="20"/>
              </w:rPr>
            </w:pPr>
            <w:r>
              <w:rPr>
                <w:rFonts w:eastAsia="宋体"/>
                <w:bCs/>
                <w:sz w:val="20"/>
                <w:szCs w:val="20"/>
              </w:rPr>
              <w:t xml:space="preserve">FFS: Whether and how </w:t>
            </w:r>
          </w:p>
          <w:p w14:paraId="200B05E8" w14:textId="77777777" w:rsidR="003124B9" w:rsidRPr="003124B9" w:rsidRDefault="003124B9" w:rsidP="003124B9">
            <w:pPr>
              <w:widowControl/>
              <w:numPr>
                <w:ilvl w:val="1"/>
                <w:numId w:val="14"/>
              </w:numPr>
              <w:overflowPunct w:val="0"/>
              <w:autoSpaceDE w:val="0"/>
              <w:autoSpaceDN w:val="0"/>
              <w:adjustRightInd w:val="0"/>
              <w:ind w:left="1440"/>
              <w:jc w:val="left"/>
              <w:textAlignment w:val="baseline"/>
              <w:rPr>
                <w:rFonts w:cstheme="minorHAnsi"/>
              </w:rPr>
            </w:pPr>
            <w:r>
              <w:rPr>
                <w:rFonts w:eastAsia="宋体"/>
                <w:bCs/>
                <w:sz w:val="20"/>
                <w:szCs w:val="20"/>
              </w:rPr>
              <w:t>RAN4 to define a new BFD, CBD, TCI state switch delay, PL-RS switch delay, L1-RSRP/SINR requirements for R19 LB CA</w:t>
            </w:r>
          </w:p>
          <w:p w14:paraId="0C5B819E" w14:textId="7F9C08D0" w:rsidR="003124B9" w:rsidRPr="00E20F17" w:rsidRDefault="003124B9" w:rsidP="003124B9">
            <w:pPr>
              <w:widowControl/>
              <w:numPr>
                <w:ilvl w:val="1"/>
                <w:numId w:val="14"/>
              </w:numPr>
              <w:overflowPunct w:val="0"/>
              <w:autoSpaceDE w:val="0"/>
              <w:autoSpaceDN w:val="0"/>
              <w:adjustRightInd w:val="0"/>
              <w:ind w:left="1440"/>
              <w:jc w:val="left"/>
              <w:textAlignment w:val="baseline"/>
              <w:rPr>
                <w:rFonts w:cstheme="minorHAnsi"/>
              </w:rPr>
            </w:pPr>
            <w:r>
              <w:rPr>
                <w:rFonts w:eastAsia="宋体"/>
                <w:bCs/>
                <w:sz w:val="20"/>
                <w:szCs w:val="20"/>
              </w:rPr>
              <w:t>the existing BFD, CBD, TCI state switch delay, PL-RS switch delay, L1-RSRP/SINR requirement can be used as baseline for R19 LB CA</w:t>
            </w:r>
          </w:p>
        </w:tc>
      </w:tr>
    </w:tbl>
    <w:p w14:paraId="5E810EA2" w14:textId="77777777" w:rsidR="003124B9" w:rsidRPr="00E20F17" w:rsidRDefault="003124B9" w:rsidP="003124B9">
      <w:pPr>
        <w:rPr>
          <w:rFonts w:cstheme="minorHAnsi"/>
        </w:rPr>
      </w:pPr>
    </w:p>
    <w:p w14:paraId="181B3BF0" w14:textId="36705630" w:rsidR="003124B9" w:rsidRDefault="003124B9" w:rsidP="003124B9">
      <w:r w:rsidRPr="001D0052">
        <w:rPr>
          <w:rFonts w:cstheme="minorHAnsi"/>
        </w:rPr>
        <w:t xml:space="preserve">In principle, according to WID, only </w:t>
      </w:r>
      <w:r w:rsidRPr="001D0052">
        <w:rPr>
          <w:sz w:val="20"/>
          <w:szCs w:val="20"/>
        </w:rPr>
        <w:t>CA_n5A-n29A will be discussed in this WI</w:t>
      </w:r>
      <w:r w:rsidRPr="001D0052">
        <w:rPr>
          <w:rFonts w:cstheme="minorHAnsi"/>
        </w:rPr>
        <w:t>.</w:t>
      </w:r>
      <w:r w:rsidRPr="001D0052">
        <w:t xml:space="preserve"> That is both FDD </w:t>
      </w:r>
      <w:proofErr w:type="spellStart"/>
      <w:r w:rsidRPr="001D0052">
        <w:t>PCell</w:t>
      </w:r>
      <w:proofErr w:type="spellEnd"/>
      <w:r w:rsidRPr="001D0052">
        <w:t xml:space="preserve"> and SDL </w:t>
      </w:r>
      <w:proofErr w:type="spellStart"/>
      <w:r w:rsidRPr="001D0052">
        <w:t>SCells</w:t>
      </w:r>
      <w:proofErr w:type="spellEnd"/>
      <w:r w:rsidRPr="001D0052">
        <w:t xml:space="preserve"> will be operated in less than 1 GHz band, in which most of L1 measurement functionalities (</w:t>
      </w:r>
      <w:proofErr w:type="gramStart"/>
      <w:r w:rsidRPr="001D0052">
        <w:t>e.g.</w:t>
      </w:r>
      <w:proofErr w:type="gramEnd"/>
      <w:r w:rsidRPr="001D0052">
        <w:t xml:space="preserve"> BFD and CBD) can be skipped in practical. </w:t>
      </w:r>
      <w:proofErr w:type="gramStart"/>
      <w:r w:rsidRPr="001D0052">
        <w:t>Thus</w:t>
      </w:r>
      <w:proofErr w:type="gramEnd"/>
      <w:r w:rsidRPr="001D0052">
        <w:t xml:space="preserve"> in order to save RAN4 standardization works, we suggest that:</w:t>
      </w:r>
    </w:p>
    <w:p w14:paraId="0EA7301B" w14:textId="3EED25EB" w:rsidR="003124B9" w:rsidRDefault="003124B9" w:rsidP="003124B9"/>
    <w:p w14:paraId="2AD4855C" w14:textId="395BDA98" w:rsidR="003124B9" w:rsidRPr="00C57144" w:rsidRDefault="003124B9" w:rsidP="003124B9">
      <w:pPr>
        <w:rPr>
          <w:rFonts w:cstheme="minorHAnsi"/>
          <w:b/>
          <w:bCs/>
          <w:i/>
          <w:iCs/>
        </w:rPr>
      </w:pPr>
      <w:r w:rsidRPr="00C57144">
        <w:rPr>
          <w:rFonts w:hint="eastAsia"/>
          <w:b/>
          <w:bCs/>
          <w:i/>
          <w:iCs/>
        </w:rPr>
        <w:t>P</w:t>
      </w:r>
      <w:r w:rsidRPr="00C57144">
        <w:rPr>
          <w:b/>
          <w:bCs/>
          <w:i/>
          <w:iCs/>
        </w:rPr>
        <w:t>roposal</w:t>
      </w:r>
      <w:r w:rsidR="00C57144">
        <w:rPr>
          <w:b/>
          <w:bCs/>
          <w:i/>
          <w:iCs/>
        </w:rPr>
        <w:t xml:space="preserve"> 9</w:t>
      </w:r>
      <w:r w:rsidRPr="00C57144">
        <w:rPr>
          <w:b/>
          <w:bCs/>
          <w:i/>
          <w:iCs/>
        </w:rPr>
        <w:t xml:space="preserve">: </w:t>
      </w:r>
      <w:r w:rsidR="00C57144" w:rsidRPr="00C57144">
        <w:rPr>
          <w:b/>
          <w:bCs/>
          <w:i/>
          <w:iCs/>
        </w:rPr>
        <w:t xml:space="preserve">RAN4 needs NOT to define L1 measurement requirements for SDL </w:t>
      </w:r>
      <w:proofErr w:type="spellStart"/>
      <w:r w:rsidR="00C57144" w:rsidRPr="00C57144">
        <w:rPr>
          <w:b/>
          <w:bCs/>
          <w:i/>
          <w:iCs/>
        </w:rPr>
        <w:t>SCell</w:t>
      </w:r>
      <w:proofErr w:type="spellEnd"/>
      <w:r w:rsidR="00C57144" w:rsidRPr="00C57144">
        <w:rPr>
          <w:b/>
          <w:bCs/>
          <w:i/>
          <w:iCs/>
        </w:rPr>
        <w:t xml:space="preserve">. </w:t>
      </w:r>
    </w:p>
    <w:p w14:paraId="79D7BFAF" w14:textId="54ED8C26" w:rsidR="003124B9" w:rsidRPr="00E20F17" w:rsidRDefault="003124B9" w:rsidP="00A40FAE">
      <w:pPr>
        <w:rPr>
          <w:rFonts w:cstheme="minorHAnsi"/>
          <w:b/>
          <w:bCs/>
          <w:i/>
          <w:iCs/>
        </w:rPr>
      </w:pPr>
      <w:r>
        <w:rPr>
          <w:rFonts w:cstheme="minorHAnsi"/>
          <w:b/>
          <w:bCs/>
          <w:i/>
          <w:iCs/>
        </w:rPr>
        <w:t xml:space="preserve"> </w:t>
      </w:r>
    </w:p>
    <w:bookmarkEnd w:id="2"/>
    <w:bookmarkEnd w:id="3"/>
    <w:p w14:paraId="79AEA8F3" w14:textId="77777777" w:rsidR="007F6C61" w:rsidRPr="00E20F17" w:rsidRDefault="007F6C61" w:rsidP="007F6C61">
      <w:pPr>
        <w:pStyle w:val="1"/>
        <w:numPr>
          <w:ilvl w:val="0"/>
          <w:numId w:val="2"/>
        </w:numPr>
        <w:rPr>
          <w:rFonts w:asciiTheme="minorHAnsi" w:hAnsiTheme="minorHAnsi" w:cstheme="minorHAnsi"/>
        </w:rPr>
      </w:pPr>
      <w:r w:rsidRPr="00E20F17">
        <w:rPr>
          <w:rFonts w:asciiTheme="minorHAnsi" w:hAnsiTheme="minorHAnsi" w:cstheme="minorHAnsi"/>
        </w:rPr>
        <w:lastRenderedPageBreak/>
        <w:t>Conclusion</w:t>
      </w:r>
    </w:p>
    <w:p w14:paraId="3C9471BB" w14:textId="5D31D14F" w:rsidR="00FB4746" w:rsidRPr="00E20F17" w:rsidRDefault="0037282A" w:rsidP="00507927">
      <w:pPr>
        <w:rPr>
          <w:rFonts w:cstheme="minorHAnsi"/>
        </w:rPr>
      </w:pPr>
      <w:r w:rsidRPr="00E20F17">
        <w:rPr>
          <w:rFonts w:cstheme="minorHAnsi"/>
        </w:rPr>
        <w:t>In this contribution, serval issues related to</w:t>
      </w:r>
      <w:r w:rsidR="00EA3935" w:rsidRPr="00E20F17">
        <w:rPr>
          <w:rFonts w:cstheme="minorHAnsi"/>
        </w:rPr>
        <w:t xml:space="preserve"> RRM in Rel19 </w:t>
      </w:r>
      <w:r w:rsidR="007473C1" w:rsidRPr="00E20F17">
        <w:rPr>
          <w:rFonts w:cstheme="minorHAnsi"/>
        </w:rPr>
        <w:t>LB-CA</w:t>
      </w:r>
      <w:r w:rsidR="008D0E19" w:rsidRPr="00E20F17">
        <w:rPr>
          <w:rFonts w:cstheme="minorHAnsi"/>
        </w:rPr>
        <w:t xml:space="preserve"> </w:t>
      </w:r>
      <w:r w:rsidRPr="00E20F17">
        <w:rPr>
          <w:rFonts w:cstheme="minorHAnsi"/>
        </w:rPr>
        <w:t xml:space="preserve">are discussed. The </w:t>
      </w:r>
      <w:r w:rsidR="005D0472" w:rsidRPr="00E20F17">
        <w:rPr>
          <w:rFonts w:cstheme="minorHAnsi"/>
        </w:rPr>
        <w:t xml:space="preserve">observations and </w:t>
      </w:r>
      <w:r w:rsidRPr="00E20F17">
        <w:rPr>
          <w:rFonts w:cstheme="minorHAnsi"/>
        </w:rPr>
        <w:t>proposals can be summarized as</w:t>
      </w:r>
      <w:r w:rsidR="00A06C43" w:rsidRPr="00E20F17">
        <w:rPr>
          <w:rFonts w:cstheme="minorHAnsi"/>
        </w:rPr>
        <w:t>:</w:t>
      </w:r>
    </w:p>
    <w:p w14:paraId="5D15B7A3" w14:textId="4A90DFA2" w:rsidR="00EE0C6D" w:rsidRPr="001D0052" w:rsidRDefault="001D0052" w:rsidP="00EE0C6D">
      <w:pPr>
        <w:spacing w:after="120"/>
        <w:rPr>
          <w:rFonts w:eastAsia="宋体" w:cstheme="minorHAnsi"/>
          <w:b/>
          <w:bCs/>
          <w:i/>
          <w:iCs/>
          <w:u w:val="single"/>
        </w:rPr>
      </w:pPr>
      <w:r w:rsidRPr="001D0052">
        <w:rPr>
          <w:rFonts w:cstheme="minorHAnsi"/>
          <w:b/>
          <w:bCs/>
          <w:u w:val="single"/>
        </w:rPr>
        <w:t>Assumptions for R19 LB CA via switching</w:t>
      </w:r>
    </w:p>
    <w:p w14:paraId="0F27257C" w14:textId="77777777" w:rsidR="001D0052" w:rsidRPr="00E20F17" w:rsidRDefault="001D0052" w:rsidP="001D0052">
      <w:pPr>
        <w:rPr>
          <w:rFonts w:cstheme="minorHAnsi"/>
          <w:b/>
          <w:bCs/>
        </w:rPr>
      </w:pPr>
      <w:r w:rsidRPr="00E20F17">
        <w:rPr>
          <w:rFonts w:cstheme="minorHAnsi"/>
          <w:b/>
          <w:bCs/>
        </w:rPr>
        <w:t xml:space="preserve">Observation 1: SSB-less </w:t>
      </w:r>
      <w:proofErr w:type="spellStart"/>
      <w:r w:rsidRPr="00E20F17">
        <w:rPr>
          <w:rFonts w:cstheme="minorHAnsi"/>
          <w:b/>
          <w:bCs/>
        </w:rPr>
        <w:t>SCell</w:t>
      </w:r>
      <w:proofErr w:type="spellEnd"/>
      <w:r w:rsidRPr="00E20F17">
        <w:rPr>
          <w:rFonts w:cstheme="minorHAnsi"/>
          <w:b/>
          <w:bCs/>
        </w:rPr>
        <w:t xml:space="preserve"> operation for SDL needs UE to support SSB-less capability.</w:t>
      </w:r>
    </w:p>
    <w:p w14:paraId="046896C2" w14:textId="77777777" w:rsidR="001D0052" w:rsidRPr="00E20F17" w:rsidRDefault="001D0052" w:rsidP="001D0052">
      <w:pPr>
        <w:rPr>
          <w:rFonts w:cstheme="minorHAnsi"/>
          <w:b/>
          <w:bCs/>
          <w:i/>
          <w:iCs/>
          <w:szCs w:val="21"/>
        </w:rPr>
      </w:pPr>
      <w:r w:rsidRPr="00E20F17">
        <w:rPr>
          <w:rFonts w:cstheme="minorHAnsi"/>
          <w:b/>
          <w:bCs/>
          <w:i/>
          <w:iCs/>
        </w:rPr>
        <w:t>Proposal 1</w:t>
      </w:r>
      <w:r w:rsidRPr="00E20F17">
        <w:rPr>
          <w:rFonts w:cstheme="minorHAnsi"/>
          <w:b/>
          <w:bCs/>
          <w:i/>
          <w:iCs/>
        </w:rPr>
        <w:t>：</w:t>
      </w:r>
      <w:r w:rsidRPr="00E20F17">
        <w:rPr>
          <w:rFonts w:cstheme="minorHAnsi"/>
          <w:b/>
          <w:bCs/>
          <w:i/>
          <w:iCs/>
          <w:szCs w:val="21"/>
        </w:rPr>
        <w:t xml:space="preserve">RAN4 shall discuss and define requirement for SDL </w:t>
      </w:r>
      <w:proofErr w:type="spellStart"/>
      <w:r w:rsidRPr="00E20F17">
        <w:rPr>
          <w:rFonts w:cstheme="minorHAnsi"/>
          <w:b/>
          <w:bCs/>
          <w:i/>
          <w:iCs/>
          <w:szCs w:val="21"/>
        </w:rPr>
        <w:t>SCell</w:t>
      </w:r>
      <w:proofErr w:type="spellEnd"/>
      <w:r w:rsidRPr="00E20F17">
        <w:rPr>
          <w:rFonts w:cstheme="minorHAnsi"/>
          <w:b/>
          <w:bCs/>
          <w:i/>
          <w:iCs/>
          <w:szCs w:val="21"/>
        </w:rPr>
        <w:t xml:space="preserve"> operation for both SSB-based and SSB-less.</w:t>
      </w:r>
    </w:p>
    <w:p w14:paraId="4EEC3582" w14:textId="32E024AA" w:rsidR="00EE0C6D" w:rsidRPr="001D0052" w:rsidRDefault="00EE0C6D" w:rsidP="00FD781D">
      <w:pPr>
        <w:spacing w:beforeLines="50" w:before="120" w:afterLines="50" w:after="120"/>
        <w:rPr>
          <w:rFonts w:cstheme="minorHAnsi"/>
        </w:rPr>
      </w:pPr>
    </w:p>
    <w:p w14:paraId="5BEB6D4A" w14:textId="71954185" w:rsidR="001D0052" w:rsidRPr="001D0052" w:rsidRDefault="001D0052" w:rsidP="001D0052">
      <w:pPr>
        <w:spacing w:after="120"/>
        <w:rPr>
          <w:rFonts w:cstheme="minorHAnsi"/>
          <w:b/>
          <w:bCs/>
          <w:u w:val="single"/>
        </w:rPr>
      </w:pPr>
      <w:r w:rsidRPr="001D0052">
        <w:rPr>
          <w:rFonts w:cstheme="minorHAnsi"/>
          <w:b/>
          <w:bCs/>
          <w:u w:val="single"/>
        </w:rPr>
        <w:t>Switching pattern</w:t>
      </w:r>
    </w:p>
    <w:p w14:paraId="411C1479" w14:textId="77777777" w:rsidR="001D0052" w:rsidRPr="00E20F17" w:rsidRDefault="001D0052" w:rsidP="001D0052">
      <w:pPr>
        <w:rPr>
          <w:rFonts w:cstheme="minorHAnsi"/>
          <w:b/>
          <w:bCs/>
          <w:i/>
          <w:iCs/>
        </w:rPr>
      </w:pPr>
      <w:r w:rsidRPr="00E20F17">
        <w:rPr>
          <w:rFonts w:cstheme="minorHAnsi"/>
          <w:b/>
          <w:bCs/>
          <w:i/>
          <w:iCs/>
        </w:rPr>
        <w:t>Proposal</w:t>
      </w:r>
      <w:r>
        <w:rPr>
          <w:rFonts w:cstheme="minorHAnsi"/>
          <w:b/>
          <w:bCs/>
          <w:i/>
          <w:iCs/>
        </w:rPr>
        <w:t xml:space="preserve"> 2</w:t>
      </w:r>
      <w:r w:rsidRPr="00E20F17">
        <w:rPr>
          <w:rFonts w:cstheme="minorHAnsi"/>
          <w:b/>
          <w:bCs/>
          <w:i/>
          <w:iCs/>
        </w:rPr>
        <w:t>: RAN4 shall define the proper switching pattern</w:t>
      </w:r>
      <w:r>
        <w:rPr>
          <w:rFonts w:cstheme="minorHAnsi"/>
          <w:b/>
          <w:bCs/>
          <w:i/>
          <w:iCs/>
        </w:rPr>
        <w:t>s</w:t>
      </w:r>
      <w:r w:rsidRPr="00E20F17">
        <w:rPr>
          <w:rFonts w:cstheme="minorHAnsi"/>
          <w:b/>
          <w:bCs/>
          <w:i/>
          <w:iCs/>
        </w:rPr>
        <w:t xml:space="preserve"> for SDL deactivated </w:t>
      </w:r>
      <w:proofErr w:type="spellStart"/>
      <w:r w:rsidRPr="00E20F17">
        <w:rPr>
          <w:rFonts w:cstheme="minorHAnsi"/>
          <w:b/>
          <w:bCs/>
          <w:i/>
          <w:iCs/>
        </w:rPr>
        <w:t>SCell</w:t>
      </w:r>
      <w:proofErr w:type="spellEnd"/>
      <w:r w:rsidRPr="00E20F17">
        <w:rPr>
          <w:rFonts w:cstheme="minorHAnsi"/>
          <w:b/>
          <w:bCs/>
          <w:i/>
          <w:iCs/>
        </w:rPr>
        <w:t xml:space="preserve"> measurements.</w:t>
      </w:r>
    </w:p>
    <w:p w14:paraId="51E364C9" w14:textId="77777777" w:rsidR="001D0052" w:rsidRDefault="001D0052" w:rsidP="001D0052">
      <w:pPr>
        <w:rPr>
          <w:rFonts w:cstheme="minorHAnsi"/>
          <w:b/>
          <w:bCs/>
          <w:i/>
          <w:iCs/>
        </w:rPr>
      </w:pPr>
      <w:r w:rsidRPr="007C0438">
        <w:rPr>
          <w:rFonts w:cstheme="minorHAnsi"/>
          <w:b/>
          <w:bCs/>
          <w:i/>
          <w:iCs/>
        </w:rPr>
        <w:t>Proposal</w:t>
      </w:r>
      <w:r>
        <w:rPr>
          <w:rFonts w:cstheme="minorHAnsi"/>
          <w:b/>
          <w:bCs/>
          <w:i/>
          <w:iCs/>
        </w:rPr>
        <w:t xml:space="preserve"> 3</w:t>
      </w:r>
      <w:r w:rsidRPr="007C0438">
        <w:rPr>
          <w:rFonts w:cstheme="minorHAnsi"/>
          <w:b/>
          <w:bCs/>
          <w:i/>
          <w:iCs/>
        </w:rPr>
        <w:t xml:space="preserve">: </w:t>
      </w:r>
      <w:r>
        <w:rPr>
          <w:rFonts w:cstheme="minorHAnsi"/>
          <w:b/>
          <w:bCs/>
          <w:i/>
          <w:iCs/>
        </w:rPr>
        <w:t>T</w:t>
      </w:r>
      <w:r w:rsidRPr="00E20F17">
        <w:rPr>
          <w:rFonts w:cstheme="minorHAnsi"/>
          <w:b/>
          <w:bCs/>
          <w:i/>
          <w:iCs/>
        </w:rPr>
        <w:t xml:space="preserve">he switching pattern unit for SDL deactivated </w:t>
      </w:r>
      <w:proofErr w:type="spellStart"/>
      <w:r w:rsidRPr="00E20F17">
        <w:rPr>
          <w:rFonts w:cstheme="minorHAnsi"/>
          <w:b/>
          <w:bCs/>
          <w:i/>
          <w:iCs/>
        </w:rPr>
        <w:t>SCell</w:t>
      </w:r>
      <w:proofErr w:type="spellEnd"/>
      <w:r w:rsidRPr="00E20F17">
        <w:rPr>
          <w:rFonts w:cstheme="minorHAnsi"/>
          <w:b/>
          <w:bCs/>
          <w:i/>
          <w:iCs/>
        </w:rPr>
        <w:t xml:space="preserve"> measurement can be</w:t>
      </w:r>
      <w:r>
        <w:rPr>
          <w:rFonts w:cstheme="minorHAnsi"/>
          <w:b/>
          <w:bCs/>
          <w:i/>
          <w:iCs/>
        </w:rPr>
        <w:t xml:space="preserve"> also</w:t>
      </w:r>
      <w:r w:rsidRPr="00E20F17">
        <w:rPr>
          <w:rFonts w:cstheme="minorHAnsi"/>
          <w:b/>
          <w:bCs/>
          <w:i/>
          <w:iCs/>
        </w:rPr>
        <w:t xml:space="preserve"> a slot</w:t>
      </w:r>
      <w:r>
        <w:rPr>
          <w:rFonts w:cstheme="minorHAnsi"/>
          <w:b/>
          <w:bCs/>
          <w:i/>
          <w:iCs/>
        </w:rPr>
        <w:t>.</w:t>
      </w:r>
    </w:p>
    <w:p w14:paraId="05FF806F" w14:textId="6CB9572D" w:rsidR="001D0052" w:rsidRDefault="001D0052" w:rsidP="001D0052">
      <w:pPr>
        <w:spacing w:after="120"/>
        <w:rPr>
          <w:rFonts w:cstheme="minorHAnsi"/>
          <w:b/>
          <w:bCs/>
        </w:rPr>
      </w:pPr>
      <w:r w:rsidRPr="00E20F17">
        <w:rPr>
          <w:rFonts w:cstheme="minorHAnsi"/>
          <w:b/>
          <w:bCs/>
        </w:rPr>
        <w:t>Observation</w:t>
      </w:r>
      <w:r>
        <w:rPr>
          <w:rFonts w:cstheme="minorHAnsi"/>
          <w:b/>
          <w:bCs/>
        </w:rPr>
        <w:t xml:space="preserve"> 1</w:t>
      </w:r>
      <w:r w:rsidRPr="00E20F17">
        <w:rPr>
          <w:rFonts w:cstheme="minorHAnsi"/>
          <w:b/>
          <w:bCs/>
        </w:rPr>
        <w:t xml:space="preserve">: The data scheduling </w:t>
      </w:r>
      <w:r>
        <w:rPr>
          <w:rFonts w:cstheme="minorHAnsi"/>
          <w:b/>
          <w:bCs/>
        </w:rPr>
        <w:t xml:space="preserve">restriction </w:t>
      </w:r>
      <w:r w:rsidRPr="00E20F17">
        <w:rPr>
          <w:rFonts w:cstheme="minorHAnsi"/>
          <w:b/>
          <w:bCs/>
        </w:rPr>
        <w:t>during the measurements on SDL deactivated can be defined to avoid the data outrage.</w:t>
      </w:r>
    </w:p>
    <w:p w14:paraId="1D5258CE" w14:textId="6D57A78B" w:rsidR="001D0052" w:rsidRDefault="001D0052" w:rsidP="001D0052">
      <w:pPr>
        <w:spacing w:after="120"/>
        <w:rPr>
          <w:rFonts w:cstheme="minorHAnsi"/>
          <w:b/>
          <w:bCs/>
        </w:rPr>
      </w:pPr>
      <w:r w:rsidRPr="00597EE8">
        <w:rPr>
          <w:rFonts w:cstheme="minorHAnsi"/>
          <w:b/>
          <w:bCs/>
        </w:rPr>
        <w:t xml:space="preserve">Observation 2:  The measurement on the SDL </w:t>
      </w:r>
      <w:proofErr w:type="spellStart"/>
      <w:r w:rsidRPr="00597EE8">
        <w:rPr>
          <w:rFonts w:cstheme="minorHAnsi"/>
          <w:b/>
          <w:bCs/>
        </w:rPr>
        <w:t>SCell</w:t>
      </w:r>
      <w:proofErr w:type="spellEnd"/>
      <w:r w:rsidRPr="00597EE8">
        <w:rPr>
          <w:rFonts w:cstheme="minorHAnsi"/>
          <w:b/>
          <w:bCs/>
        </w:rPr>
        <w:t xml:space="preserve"> can be rely on the measurements of FDD </w:t>
      </w:r>
      <w:proofErr w:type="spellStart"/>
      <w:r w:rsidRPr="00597EE8">
        <w:rPr>
          <w:rFonts w:cstheme="minorHAnsi"/>
          <w:b/>
          <w:bCs/>
        </w:rPr>
        <w:t>PCell</w:t>
      </w:r>
      <w:proofErr w:type="spellEnd"/>
      <w:r w:rsidRPr="00597EE8">
        <w:rPr>
          <w:rFonts w:cstheme="minorHAnsi"/>
          <w:b/>
          <w:bCs/>
        </w:rPr>
        <w:t xml:space="preserve"> completely</w:t>
      </w:r>
      <w:r>
        <w:rPr>
          <w:rFonts w:cstheme="minorHAnsi"/>
          <w:b/>
          <w:bCs/>
        </w:rPr>
        <w:t xml:space="preserve"> if UE supporting </w:t>
      </w:r>
      <w:proofErr w:type="spellStart"/>
      <w:r>
        <w:rPr>
          <w:rFonts w:cstheme="minorHAnsi"/>
          <w:b/>
          <w:bCs/>
        </w:rPr>
        <w:t>SSBless</w:t>
      </w:r>
      <w:proofErr w:type="spellEnd"/>
      <w:r>
        <w:rPr>
          <w:rFonts w:cstheme="minorHAnsi"/>
          <w:b/>
          <w:bCs/>
        </w:rPr>
        <w:t xml:space="preserve"> measurement</w:t>
      </w:r>
      <w:r w:rsidRPr="00597EE8">
        <w:rPr>
          <w:rFonts w:cstheme="minorHAnsi"/>
          <w:b/>
          <w:bCs/>
        </w:rPr>
        <w:t>.</w:t>
      </w:r>
    </w:p>
    <w:p w14:paraId="56C377FB" w14:textId="1D935103" w:rsidR="001D0052" w:rsidRDefault="001D0052" w:rsidP="001D0052">
      <w:pPr>
        <w:spacing w:after="120"/>
        <w:rPr>
          <w:rFonts w:cstheme="minorHAnsi"/>
          <w:b/>
          <w:bCs/>
          <w:i/>
          <w:iCs/>
        </w:rPr>
      </w:pPr>
      <w:r w:rsidRPr="00DB007A">
        <w:rPr>
          <w:rFonts w:cstheme="minorHAnsi" w:hint="eastAsia"/>
          <w:b/>
          <w:bCs/>
          <w:i/>
          <w:iCs/>
        </w:rPr>
        <w:t>P</w:t>
      </w:r>
      <w:r w:rsidRPr="00DB007A">
        <w:rPr>
          <w:rFonts w:cstheme="minorHAnsi"/>
          <w:b/>
          <w:bCs/>
          <w:i/>
          <w:iCs/>
        </w:rPr>
        <w:t>roposal</w:t>
      </w:r>
      <w:r>
        <w:rPr>
          <w:rFonts w:cstheme="minorHAnsi"/>
          <w:b/>
          <w:bCs/>
          <w:i/>
          <w:iCs/>
        </w:rPr>
        <w:t xml:space="preserve"> 4</w:t>
      </w:r>
      <w:r>
        <w:rPr>
          <w:rFonts w:cstheme="minorHAnsi" w:hint="eastAsia"/>
          <w:b/>
          <w:bCs/>
          <w:i/>
          <w:iCs/>
        </w:rPr>
        <w:t>a</w:t>
      </w:r>
      <w:r w:rsidRPr="00DB007A">
        <w:rPr>
          <w:rFonts w:cstheme="minorHAnsi"/>
          <w:b/>
          <w:bCs/>
          <w:i/>
          <w:iCs/>
        </w:rPr>
        <w:t xml:space="preserve">: </w:t>
      </w:r>
      <w:r>
        <w:rPr>
          <w:rFonts w:cstheme="minorHAnsi"/>
          <w:b/>
          <w:bCs/>
          <w:i/>
          <w:iCs/>
        </w:rPr>
        <w:t>I</w:t>
      </w:r>
      <w:r w:rsidRPr="00DB007A">
        <w:rPr>
          <w:rFonts w:cstheme="minorHAnsi"/>
          <w:b/>
          <w:bCs/>
          <w:i/>
          <w:iCs/>
        </w:rPr>
        <w:t xml:space="preserve">n order to minimize the impact on </w:t>
      </w:r>
      <w:proofErr w:type="spellStart"/>
      <w:r w:rsidRPr="00DB007A">
        <w:rPr>
          <w:rFonts w:cstheme="minorHAnsi"/>
          <w:b/>
          <w:bCs/>
          <w:i/>
          <w:iCs/>
        </w:rPr>
        <w:t>PCell</w:t>
      </w:r>
      <w:proofErr w:type="spellEnd"/>
      <w:r w:rsidRPr="00DB007A">
        <w:rPr>
          <w:rFonts w:cstheme="minorHAnsi"/>
          <w:b/>
          <w:bCs/>
          <w:i/>
          <w:iCs/>
        </w:rPr>
        <w:t xml:space="preserve"> data transmission for UE supporting SSB-less, it is unnecessary to define any switching pattern for the deactivated SDL </w:t>
      </w:r>
      <w:proofErr w:type="spellStart"/>
      <w:r w:rsidRPr="00DB007A">
        <w:rPr>
          <w:rFonts w:cstheme="minorHAnsi" w:hint="eastAsia"/>
          <w:b/>
          <w:bCs/>
          <w:i/>
          <w:iCs/>
        </w:rPr>
        <w:t>s</w:t>
      </w:r>
      <w:r w:rsidRPr="00DB007A">
        <w:rPr>
          <w:rFonts w:cstheme="minorHAnsi"/>
          <w:b/>
          <w:bCs/>
          <w:i/>
          <w:iCs/>
        </w:rPr>
        <w:t>cell</w:t>
      </w:r>
      <w:proofErr w:type="spellEnd"/>
      <w:r>
        <w:rPr>
          <w:rFonts w:cstheme="minorHAnsi"/>
          <w:b/>
          <w:bCs/>
          <w:i/>
          <w:iCs/>
        </w:rPr>
        <w:t>.</w:t>
      </w:r>
    </w:p>
    <w:p w14:paraId="6AB429E5" w14:textId="77777777" w:rsidR="001D0052" w:rsidRDefault="001D0052" w:rsidP="001D0052">
      <w:pPr>
        <w:rPr>
          <w:rFonts w:cstheme="minorHAnsi"/>
          <w:b/>
          <w:bCs/>
        </w:rPr>
      </w:pPr>
    </w:p>
    <w:p w14:paraId="20F8011F" w14:textId="6171ED94" w:rsidR="001D0052" w:rsidRPr="00E20F17" w:rsidRDefault="001D0052" w:rsidP="001D0052">
      <w:pPr>
        <w:rPr>
          <w:rFonts w:cstheme="minorHAnsi"/>
          <w:b/>
          <w:bCs/>
        </w:rPr>
      </w:pPr>
      <w:r w:rsidRPr="00E20F17">
        <w:rPr>
          <w:rFonts w:cstheme="minorHAnsi"/>
          <w:b/>
          <w:bCs/>
        </w:rPr>
        <w:t>Observation</w:t>
      </w:r>
      <w:r>
        <w:rPr>
          <w:rFonts w:cstheme="minorHAnsi"/>
          <w:b/>
          <w:bCs/>
        </w:rPr>
        <w:t xml:space="preserve"> 3</w:t>
      </w:r>
      <w:r w:rsidRPr="00E20F17">
        <w:rPr>
          <w:rFonts w:cstheme="minorHAnsi"/>
          <w:b/>
          <w:bCs/>
        </w:rPr>
        <w:t xml:space="preserve">: UE can semi-statically switch to the SDL for the deactivated </w:t>
      </w:r>
      <w:proofErr w:type="spellStart"/>
      <w:r w:rsidRPr="00E20F17">
        <w:rPr>
          <w:rFonts w:cstheme="minorHAnsi"/>
          <w:b/>
          <w:bCs/>
        </w:rPr>
        <w:t>SCell</w:t>
      </w:r>
      <w:proofErr w:type="spellEnd"/>
      <w:r w:rsidRPr="00E20F17">
        <w:rPr>
          <w:rFonts w:cstheme="minorHAnsi"/>
          <w:b/>
          <w:bCs/>
        </w:rPr>
        <w:t xml:space="preserve"> measurement, which is beneficial to reduce the </w:t>
      </w:r>
      <w:proofErr w:type="spellStart"/>
      <w:r w:rsidRPr="00E20F17">
        <w:rPr>
          <w:rFonts w:cstheme="minorHAnsi"/>
          <w:b/>
          <w:bCs/>
        </w:rPr>
        <w:t>PCell</w:t>
      </w:r>
      <w:proofErr w:type="spellEnd"/>
      <w:r w:rsidRPr="00E20F17">
        <w:rPr>
          <w:rFonts w:cstheme="minorHAnsi"/>
          <w:b/>
          <w:bCs/>
        </w:rPr>
        <w:t xml:space="preserve"> throughput interruption. </w:t>
      </w:r>
    </w:p>
    <w:p w14:paraId="420F5663" w14:textId="77777777" w:rsidR="001D0052" w:rsidRPr="00E20F17" w:rsidRDefault="001D0052" w:rsidP="001D0052">
      <w:pPr>
        <w:rPr>
          <w:rFonts w:cstheme="minorHAnsi"/>
          <w:b/>
          <w:bCs/>
          <w:i/>
          <w:iCs/>
        </w:rPr>
      </w:pPr>
      <w:r w:rsidRPr="00E20F17">
        <w:rPr>
          <w:rFonts w:cstheme="minorHAnsi"/>
          <w:b/>
          <w:bCs/>
          <w:i/>
          <w:iCs/>
        </w:rPr>
        <w:t>Proposal</w:t>
      </w:r>
      <w:r>
        <w:rPr>
          <w:rFonts w:cstheme="minorHAnsi"/>
          <w:b/>
          <w:bCs/>
          <w:i/>
          <w:iCs/>
        </w:rPr>
        <w:t xml:space="preserve"> 4</w:t>
      </w:r>
      <w:r>
        <w:rPr>
          <w:rFonts w:cstheme="minorHAnsi" w:hint="eastAsia"/>
          <w:b/>
          <w:bCs/>
          <w:i/>
          <w:iCs/>
        </w:rPr>
        <w:t>b</w:t>
      </w:r>
      <w:r>
        <w:rPr>
          <w:rFonts w:cstheme="minorHAnsi"/>
          <w:b/>
          <w:bCs/>
          <w:i/>
          <w:iCs/>
        </w:rPr>
        <w:t>: The</w:t>
      </w:r>
      <w:r w:rsidRPr="00E20F17">
        <w:rPr>
          <w:rFonts w:cstheme="minorHAnsi"/>
          <w:b/>
          <w:bCs/>
          <w:i/>
          <w:iCs/>
        </w:rPr>
        <w:t xml:space="preserve"> switching time window can be pre-configured but deactivated. When the network add/activate these specific </w:t>
      </w:r>
      <w:proofErr w:type="spellStart"/>
      <w:r w:rsidRPr="00E20F17">
        <w:rPr>
          <w:rFonts w:cstheme="minorHAnsi"/>
          <w:b/>
          <w:bCs/>
          <w:i/>
          <w:iCs/>
        </w:rPr>
        <w:t>Scell</w:t>
      </w:r>
      <w:proofErr w:type="spellEnd"/>
      <w:r w:rsidRPr="00E20F17">
        <w:rPr>
          <w:rFonts w:cstheme="minorHAnsi"/>
          <w:b/>
          <w:bCs/>
          <w:i/>
          <w:iCs/>
        </w:rPr>
        <w:t xml:space="preserve"> in SDL, these switching window</w:t>
      </w:r>
      <w:r>
        <w:rPr>
          <w:rFonts w:cstheme="minorHAnsi"/>
          <w:b/>
          <w:bCs/>
          <w:i/>
          <w:iCs/>
        </w:rPr>
        <w:t>s</w:t>
      </w:r>
      <w:r w:rsidRPr="00E20F17">
        <w:rPr>
          <w:rFonts w:cstheme="minorHAnsi"/>
          <w:b/>
          <w:bCs/>
          <w:i/>
          <w:iCs/>
        </w:rPr>
        <w:t xml:space="preserve"> (like gap) could be valid in which NW can’t schedule any DL to UE</w:t>
      </w:r>
      <w:r>
        <w:rPr>
          <w:rFonts w:cstheme="minorHAnsi"/>
          <w:b/>
          <w:bCs/>
          <w:i/>
          <w:iCs/>
        </w:rPr>
        <w:t>.</w:t>
      </w:r>
      <w:r w:rsidRPr="00E20F17">
        <w:rPr>
          <w:rFonts w:cstheme="minorHAnsi"/>
          <w:b/>
          <w:bCs/>
          <w:i/>
          <w:iCs/>
        </w:rPr>
        <w:t xml:space="preserve"> </w:t>
      </w:r>
    </w:p>
    <w:p w14:paraId="3797A6E6" w14:textId="047C3A8A" w:rsidR="001D0052" w:rsidRDefault="001D0052" w:rsidP="001D0052">
      <w:pPr>
        <w:spacing w:after="120"/>
        <w:rPr>
          <w:rFonts w:cstheme="minorHAnsi"/>
          <w:b/>
          <w:bCs/>
          <w:u w:val="single"/>
        </w:rPr>
      </w:pPr>
    </w:p>
    <w:p w14:paraId="6CB85CD5" w14:textId="77777777" w:rsidR="001D0052" w:rsidRPr="00E20F17" w:rsidRDefault="001D0052" w:rsidP="001D0052">
      <w:pPr>
        <w:rPr>
          <w:rFonts w:cstheme="minorHAnsi"/>
          <w:b/>
          <w:bCs/>
        </w:rPr>
      </w:pPr>
      <w:r w:rsidRPr="00E20F17">
        <w:rPr>
          <w:rFonts w:cstheme="minorHAnsi"/>
          <w:b/>
          <w:bCs/>
        </w:rPr>
        <w:t>Observation</w:t>
      </w:r>
      <w:r>
        <w:rPr>
          <w:rFonts w:cstheme="minorHAnsi"/>
          <w:b/>
          <w:bCs/>
        </w:rPr>
        <w:t xml:space="preserve"> 4</w:t>
      </w:r>
      <w:r w:rsidRPr="00E20F17">
        <w:rPr>
          <w:rFonts w:cstheme="minorHAnsi"/>
          <w:b/>
          <w:bCs/>
        </w:rPr>
        <w:t xml:space="preserve">: it is feasible that UE can autonomously measure SDL </w:t>
      </w:r>
      <w:proofErr w:type="spellStart"/>
      <w:r w:rsidRPr="00E20F17">
        <w:rPr>
          <w:rFonts w:cstheme="minorHAnsi"/>
          <w:b/>
          <w:bCs/>
        </w:rPr>
        <w:t>SCell</w:t>
      </w:r>
      <w:proofErr w:type="spellEnd"/>
      <w:r w:rsidRPr="00E20F17">
        <w:rPr>
          <w:rFonts w:cstheme="minorHAnsi"/>
          <w:b/>
          <w:bCs/>
        </w:rPr>
        <w:t xml:space="preserve"> within the measurement gap configured. </w:t>
      </w:r>
    </w:p>
    <w:p w14:paraId="415EE853" w14:textId="77777777" w:rsidR="001D0052" w:rsidRPr="00E20F17" w:rsidRDefault="001D0052" w:rsidP="001D0052">
      <w:pPr>
        <w:rPr>
          <w:rFonts w:cstheme="minorHAnsi"/>
          <w:b/>
          <w:bCs/>
          <w:i/>
          <w:iCs/>
        </w:rPr>
      </w:pPr>
      <w:r w:rsidRPr="00E20F17">
        <w:rPr>
          <w:rFonts w:cstheme="minorHAnsi"/>
          <w:b/>
          <w:bCs/>
          <w:i/>
          <w:iCs/>
        </w:rPr>
        <w:t>Proposal</w:t>
      </w:r>
      <w:r>
        <w:rPr>
          <w:rFonts w:cstheme="minorHAnsi"/>
          <w:b/>
          <w:bCs/>
          <w:i/>
          <w:iCs/>
        </w:rPr>
        <w:t xml:space="preserve"> 4</w:t>
      </w:r>
      <w:r>
        <w:rPr>
          <w:rFonts w:cstheme="minorHAnsi" w:hint="eastAsia"/>
          <w:b/>
          <w:bCs/>
          <w:i/>
          <w:iCs/>
        </w:rPr>
        <w:t>c</w:t>
      </w:r>
      <w:r w:rsidRPr="00E20F17">
        <w:rPr>
          <w:rFonts w:cstheme="minorHAnsi"/>
          <w:b/>
          <w:bCs/>
          <w:i/>
          <w:iCs/>
        </w:rPr>
        <w:t xml:space="preserve">: UE can autonomously measure this SDL </w:t>
      </w:r>
      <w:proofErr w:type="spellStart"/>
      <w:r>
        <w:rPr>
          <w:rFonts w:cstheme="minorHAnsi" w:hint="eastAsia"/>
          <w:b/>
          <w:bCs/>
          <w:i/>
          <w:iCs/>
        </w:rPr>
        <w:t>SC</w:t>
      </w:r>
      <w:r w:rsidRPr="00E20F17">
        <w:rPr>
          <w:rFonts w:cstheme="minorHAnsi"/>
          <w:b/>
          <w:bCs/>
          <w:i/>
          <w:iCs/>
        </w:rPr>
        <w:t>ell</w:t>
      </w:r>
      <w:proofErr w:type="spellEnd"/>
      <w:r w:rsidRPr="00E20F17">
        <w:rPr>
          <w:rFonts w:cstheme="minorHAnsi"/>
          <w:b/>
          <w:bCs/>
          <w:i/>
          <w:iCs/>
        </w:rPr>
        <w:t xml:space="preserve"> based the gap for other measurement</w:t>
      </w:r>
      <w:r>
        <w:rPr>
          <w:rFonts w:cstheme="minorHAnsi" w:hint="eastAsia"/>
          <w:b/>
          <w:bCs/>
          <w:i/>
          <w:iCs/>
        </w:rPr>
        <w:t>s</w:t>
      </w:r>
      <w:r w:rsidRPr="00E20F17">
        <w:rPr>
          <w:rFonts w:cstheme="minorHAnsi"/>
          <w:b/>
          <w:bCs/>
          <w:i/>
          <w:iCs/>
        </w:rPr>
        <w:t xml:space="preserve">. The </w:t>
      </w:r>
      <w:r>
        <w:rPr>
          <w:rFonts w:cstheme="minorHAnsi"/>
          <w:b/>
          <w:bCs/>
          <w:i/>
          <w:iCs/>
        </w:rPr>
        <w:t xml:space="preserve">following </w:t>
      </w:r>
      <w:r w:rsidRPr="00E20F17">
        <w:rPr>
          <w:rFonts w:cstheme="minorHAnsi"/>
          <w:b/>
          <w:bCs/>
          <w:i/>
          <w:iCs/>
        </w:rPr>
        <w:t xml:space="preserve">potential impacts on the current </w:t>
      </w:r>
      <w:r>
        <w:rPr>
          <w:rFonts w:cstheme="minorHAnsi" w:hint="eastAsia"/>
          <w:b/>
          <w:bCs/>
          <w:i/>
          <w:iCs/>
        </w:rPr>
        <w:t>requirements</w:t>
      </w:r>
      <w:r>
        <w:rPr>
          <w:rFonts w:cstheme="minorHAnsi"/>
          <w:b/>
          <w:bCs/>
          <w:i/>
          <w:iCs/>
        </w:rPr>
        <w:t xml:space="preserve"> of </w:t>
      </w:r>
      <w:r w:rsidRPr="00E20F17">
        <w:rPr>
          <w:rFonts w:cstheme="minorHAnsi"/>
          <w:b/>
          <w:bCs/>
          <w:i/>
          <w:iCs/>
        </w:rPr>
        <w:t>inter-f/intra-f measurements with gap</w:t>
      </w:r>
      <w:r>
        <w:rPr>
          <w:rFonts w:cstheme="minorHAnsi"/>
          <w:b/>
          <w:bCs/>
          <w:i/>
          <w:iCs/>
        </w:rPr>
        <w:t xml:space="preserve"> can be FFS.</w:t>
      </w:r>
    </w:p>
    <w:p w14:paraId="71037DE8" w14:textId="77777777" w:rsidR="001D0052" w:rsidRPr="00E20F17" w:rsidRDefault="001D0052" w:rsidP="001D0052">
      <w:pPr>
        <w:pStyle w:val="af6"/>
        <w:numPr>
          <w:ilvl w:val="0"/>
          <w:numId w:val="13"/>
        </w:numPr>
        <w:jc w:val="left"/>
        <w:rPr>
          <w:rFonts w:asciiTheme="minorHAnsi" w:hAnsiTheme="minorHAnsi" w:cstheme="minorHAnsi"/>
          <w:b/>
          <w:bCs/>
          <w:i/>
          <w:iCs/>
        </w:rPr>
      </w:pPr>
      <w:r w:rsidRPr="00E20F17">
        <w:rPr>
          <w:rFonts w:asciiTheme="minorHAnsi" w:hAnsiTheme="minorHAnsi" w:cstheme="minorHAnsi"/>
          <w:b/>
          <w:bCs/>
          <w:i/>
          <w:iCs/>
        </w:rPr>
        <w:t>CCSF</w:t>
      </w:r>
    </w:p>
    <w:p w14:paraId="2E02319B" w14:textId="77777777" w:rsidR="001D0052" w:rsidRPr="00E20F17" w:rsidRDefault="001D0052" w:rsidP="001D0052">
      <w:pPr>
        <w:pStyle w:val="af6"/>
        <w:numPr>
          <w:ilvl w:val="0"/>
          <w:numId w:val="13"/>
        </w:numPr>
        <w:jc w:val="left"/>
        <w:rPr>
          <w:rFonts w:asciiTheme="minorHAnsi" w:hAnsiTheme="minorHAnsi" w:cstheme="minorHAnsi"/>
          <w:b/>
          <w:bCs/>
          <w:i/>
          <w:iCs/>
        </w:rPr>
      </w:pPr>
      <w:r w:rsidRPr="00E20F17">
        <w:rPr>
          <w:rFonts w:asciiTheme="minorHAnsi" w:hAnsiTheme="minorHAnsi" w:cstheme="minorHAnsi"/>
          <w:b/>
          <w:bCs/>
          <w:i/>
          <w:iCs/>
        </w:rPr>
        <w:t>Measurement delay requirements.</w:t>
      </w:r>
    </w:p>
    <w:p w14:paraId="2CDE7196" w14:textId="77777777" w:rsidR="001D0052" w:rsidRPr="001D0052" w:rsidRDefault="001D0052" w:rsidP="001D0052">
      <w:pPr>
        <w:spacing w:after="120"/>
        <w:rPr>
          <w:rFonts w:cstheme="minorHAnsi" w:hint="eastAsia"/>
          <w:b/>
          <w:bCs/>
          <w:u w:val="single"/>
        </w:rPr>
      </w:pPr>
    </w:p>
    <w:p w14:paraId="2602F15B" w14:textId="5C4CAE4E" w:rsidR="001D0052" w:rsidRPr="001D0052" w:rsidRDefault="001D0052" w:rsidP="001D0052">
      <w:pPr>
        <w:spacing w:after="120"/>
        <w:rPr>
          <w:rFonts w:cstheme="minorHAnsi"/>
          <w:b/>
          <w:bCs/>
          <w:u w:val="single"/>
        </w:rPr>
      </w:pPr>
      <w:r w:rsidRPr="001D0052">
        <w:rPr>
          <w:rFonts w:cstheme="minorHAnsi" w:hint="eastAsia"/>
          <w:b/>
          <w:bCs/>
          <w:u w:val="single"/>
        </w:rPr>
        <w:t>I</w:t>
      </w:r>
      <w:r w:rsidRPr="001D0052">
        <w:rPr>
          <w:rFonts w:cstheme="minorHAnsi"/>
          <w:b/>
          <w:bCs/>
          <w:u w:val="single"/>
        </w:rPr>
        <w:t>nterruption requirements</w:t>
      </w:r>
    </w:p>
    <w:p w14:paraId="04C7C593" w14:textId="4EE70DF4" w:rsidR="001D0052" w:rsidRDefault="001D0052" w:rsidP="001D0052">
      <w:pPr>
        <w:spacing w:after="120"/>
        <w:rPr>
          <w:rFonts w:cstheme="minorHAnsi"/>
          <w:b/>
          <w:bCs/>
        </w:rPr>
      </w:pPr>
      <w:r w:rsidRPr="00E20F17">
        <w:rPr>
          <w:rFonts w:cstheme="minorHAnsi"/>
          <w:b/>
          <w:bCs/>
        </w:rPr>
        <w:t xml:space="preserve">Observation </w:t>
      </w:r>
      <w:r>
        <w:rPr>
          <w:rFonts w:cstheme="minorHAnsi"/>
          <w:b/>
          <w:bCs/>
        </w:rPr>
        <w:t>5</w:t>
      </w:r>
      <w:r w:rsidRPr="00E20F17">
        <w:rPr>
          <w:rFonts w:cstheme="minorHAnsi"/>
          <w:b/>
          <w:bCs/>
        </w:rPr>
        <w:t>: The switching period X is pending on UE RF session decision.</w:t>
      </w:r>
    </w:p>
    <w:p w14:paraId="7CAED3A7" w14:textId="77777777" w:rsidR="001D0052" w:rsidRPr="00E20F17" w:rsidRDefault="001D0052" w:rsidP="001D0052">
      <w:pPr>
        <w:rPr>
          <w:rFonts w:cstheme="minorHAnsi"/>
          <w:b/>
          <w:bCs/>
          <w:i/>
          <w:iCs/>
        </w:rPr>
      </w:pPr>
      <w:r w:rsidRPr="00E20F17">
        <w:rPr>
          <w:rFonts w:cstheme="minorHAnsi"/>
          <w:b/>
          <w:bCs/>
          <w:i/>
          <w:iCs/>
        </w:rPr>
        <w:t xml:space="preserve">Proposal </w:t>
      </w:r>
      <w:r>
        <w:rPr>
          <w:rFonts w:cstheme="minorHAnsi"/>
          <w:b/>
          <w:bCs/>
          <w:i/>
          <w:iCs/>
        </w:rPr>
        <w:t>5</w:t>
      </w:r>
      <w:r w:rsidRPr="00E20F17">
        <w:rPr>
          <w:rFonts w:cstheme="minorHAnsi"/>
          <w:b/>
          <w:bCs/>
          <w:i/>
          <w:iCs/>
        </w:rPr>
        <w:t>: Interruption requirements can be specified in TS38.133 separately based on RF conclusion on the carrier switching delay.</w:t>
      </w:r>
    </w:p>
    <w:p w14:paraId="4BD6644E" w14:textId="77777777" w:rsidR="001D0052" w:rsidRPr="00E20F17" w:rsidRDefault="001D0052" w:rsidP="001D0052">
      <w:pPr>
        <w:rPr>
          <w:rFonts w:cstheme="minorHAnsi"/>
          <w:b/>
          <w:bCs/>
          <w:i/>
          <w:iCs/>
        </w:rPr>
      </w:pPr>
      <w:r w:rsidRPr="00E20F17">
        <w:rPr>
          <w:rFonts w:cstheme="minorHAnsi"/>
          <w:b/>
          <w:bCs/>
          <w:i/>
          <w:iCs/>
        </w:rPr>
        <w:t xml:space="preserve">Proposal </w:t>
      </w:r>
      <w:r>
        <w:rPr>
          <w:rFonts w:cstheme="minorHAnsi"/>
          <w:b/>
          <w:bCs/>
          <w:i/>
          <w:iCs/>
        </w:rPr>
        <w:t>6</w:t>
      </w:r>
      <w:r w:rsidRPr="00E20F17">
        <w:rPr>
          <w:rFonts w:cstheme="minorHAnsi"/>
          <w:b/>
          <w:bCs/>
          <w:i/>
          <w:iCs/>
        </w:rPr>
        <w:t xml:space="preserve">: Interruption length of LB(FDD)-LB(SDL) via switching can be specified based on following equation </w:t>
      </w:r>
    </w:p>
    <w:p w14:paraId="7AD2D674" w14:textId="77777777" w:rsidR="001D0052" w:rsidRPr="00E20F17" w:rsidRDefault="001D0052" w:rsidP="001D0052">
      <w:pPr>
        <w:numPr>
          <w:ilvl w:val="0"/>
          <w:numId w:val="8"/>
        </w:numPr>
        <w:spacing w:after="180" w:line="259" w:lineRule="auto"/>
        <w:rPr>
          <w:rFonts w:cstheme="minorHAnsi"/>
          <w:b/>
          <w:bCs/>
          <w:i/>
          <w:iCs/>
        </w:rPr>
      </w:pPr>
      <w:r w:rsidRPr="00E20F17">
        <w:rPr>
          <w:rFonts w:cstheme="minorHAnsi"/>
          <w:b/>
          <w:bCs/>
          <w:i/>
          <w:iCs/>
        </w:rPr>
        <w:t xml:space="preserve"> Interruption length of LB(FDD)-LB(SDL) via switching = </w:t>
      </w:r>
      <w:proofErr w:type="gramStart"/>
      <w:r w:rsidRPr="00E20F17">
        <w:rPr>
          <w:rFonts w:cstheme="minorHAnsi"/>
          <w:b/>
          <w:bCs/>
          <w:i/>
          <w:iCs/>
        </w:rPr>
        <w:t>ceil(</w:t>
      </w:r>
      <w:proofErr w:type="gramEnd"/>
      <w:r w:rsidRPr="00E20F17">
        <w:rPr>
          <w:rFonts w:cstheme="minorHAnsi"/>
          <w:b/>
          <w:bCs/>
          <w:i/>
          <w:iCs/>
        </w:rPr>
        <w:t xml:space="preserve">(switching </w:t>
      </w:r>
      <w:proofErr w:type="spellStart"/>
      <w:r w:rsidRPr="00E20F17">
        <w:rPr>
          <w:rFonts w:cstheme="minorHAnsi"/>
          <w:b/>
          <w:bCs/>
          <w:i/>
          <w:iCs/>
        </w:rPr>
        <w:t>period+TA</w:t>
      </w:r>
      <w:proofErr w:type="spellEnd"/>
      <w:r w:rsidRPr="00E20F17">
        <w:rPr>
          <w:rFonts w:cstheme="minorHAnsi"/>
          <w:b/>
          <w:bCs/>
          <w:i/>
          <w:iCs/>
        </w:rPr>
        <w:t xml:space="preserve"> adjustment uncertainty+ MRTD-CP length)/symbol duration)+1</w:t>
      </w:r>
    </w:p>
    <w:p w14:paraId="057A2358" w14:textId="77777777" w:rsidR="001D0052" w:rsidRPr="00E20F17" w:rsidRDefault="001D0052" w:rsidP="001D0052">
      <w:pPr>
        <w:pStyle w:val="af6"/>
        <w:numPr>
          <w:ilvl w:val="0"/>
          <w:numId w:val="8"/>
        </w:numPr>
        <w:spacing w:after="180" w:line="259" w:lineRule="auto"/>
        <w:contextualSpacing w:val="0"/>
        <w:textAlignment w:val="baseline"/>
        <w:rPr>
          <w:rFonts w:asciiTheme="minorHAnsi" w:hAnsiTheme="minorHAnsi" w:cstheme="minorHAnsi"/>
          <w:b/>
          <w:bCs/>
          <w:i/>
          <w:iCs/>
        </w:rPr>
      </w:pPr>
      <w:r w:rsidRPr="00E20F17">
        <w:rPr>
          <w:rFonts w:asciiTheme="minorHAnsi" w:hAnsiTheme="minorHAnsi" w:cstheme="minorHAnsi"/>
          <w:b/>
          <w:bCs/>
          <w:i/>
          <w:iCs/>
        </w:rPr>
        <w:t xml:space="preserve">TA adjustment uncertainty = 130ns, for collocated scenario MRTD = 3us </w:t>
      </w:r>
    </w:p>
    <w:p w14:paraId="39AA9C8B" w14:textId="77777777" w:rsidR="001D0052" w:rsidRPr="00E20F17" w:rsidRDefault="001D0052" w:rsidP="001D0052">
      <w:pPr>
        <w:rPr>
          <w:rFonts w:cstheme="minorHAnsi"/>
          <w:b/>
          <w:bCs/>
          <w:i/>
          <w:iCs/>
        </w:rPr>
      </w:pPr>
      <w:r w:rsidRPr="00E20F17">
        <w:rPr>
          <w:rFonts w:cstheme="minorHAnsi"/>
          <w:b/>
          <w:bCs/>
          <w:i/>
          <w:iCs/>
        </w:rPr>
        <w:t xml:space="preserve">Proposal </w:t>
      </w:r>
      <w:r>
        <w:rPr>
          <w:rFonts w:cstheme="minorHAnsi"/>
          <w:b/>
          <w:bCs/>
          <w:i/>
          <w:iCs/>
        </w:rPr>
        <w:t>7</w:t>
      </w:r>
      <w:r w:rsidRPr="00E20F17">
        <w:rPr>
          <w:rFonts w:cstheme="minorHAnsi"/>
          <w:b/>
          <w:bCs/>
          <w:i/>
          <w:iCs/>
        </w:rPr>
        <w:t>: The DL interruption starts from the first OFDM symbol which fully or partially overlap with the UL switching period.</w:t>
      </w:r>
    </w:p>
    <w:p w14:paraId="110F3AA3" w14:textId="77777777" w:rsidR="001D0052" w:rsidRPr="001D0052" w:rsidRDefault="001D0052" w:rsidP="001D0052">
      <w:pPr>
        <w:spacing w:after="120"/>
        <w:rPr>
          <w:rFonts w:cstheme="minorHAnsi"/>
          <w:b/>
          <w:bCs/>
          <w:u w:val="single"/>
        </w:rPr>
      </w:pPr>
    </w:p>
    <w:p w14:paraId="55EC7155" w14:textId="158F8F53" w:rsidR="001D0052" w:rsidRDefault="001D0052" w:rsidP="001D0052">
      <w:pPr>
        <w:spacing w:after="120"/>
        <w:rPr>
          <w:rFonts w:cstheme="minorHAnsi"/>
          <w:b/>
          <w:bCs/>
          <w:u w:val="single"/>
        </w:rPr>
      </w:pPr>
      <w:r w:rsidRPr="001D0052">
        <w:rPr>
          <w:rFonts w:cstheme="minorHAnsi" w:hint="eastAsia"/>
          <w:b/>
          <w:bCs/>
          <w:u w:val="single"/>
        </w:rPr>
        <w:t>S</w:t>
      </w:r>
      <w:r w:rsidRPr="001D0052">
        <w:rPr>
          <w:rFonts w:cstheme="minorHAnsi"/>
          <w:b/>
          <w:bCs/>
          <w:u w:val="single"/>
        </w:rPr>
        <w:t xml:space="preserve">DL </w:t>
      </w:r>
      <w:proofErr w:type="spellStart"/>
      <w:r w:rsidRPr="001D0052">
        <w:rPr>
          <w:rFonts w:cstheme="minorHAnsi"/>
          <w:b/>
          <w:bCs/>
          <w:u w:val="single"/>
        </w:rPr>
        <w:t>SCell</w:t>
      </w:r>
      <w:proofErr w:type="spellEnd"/>
      <w:r w:rsidRPr="001D0052">
        <w:rPr>
          <w:rFonts w:cstheme="minorHAnsi"/>
          <w:b/>
          <w:bCs/>
          <w:u w:val="single"/>
        </w:rPr>
        <w:t xml:space="preserve"> related requirements</w:t>
      </w:r>
    </w:p>
    <w:p w14:paraId="4997D21A" w14:textId="77777777" w:rsidR="001D0052" w:rsidRPr="00E20F17" w:rsidRDefault="001D0052" w:rsidP="001D0052">
      <w:pPr>
        <w:rPr>
          <w:rFonts w:cstheme="minorHAnsi"/>
          <w:b/>
          <w:bCs/>
        </w:rPr>
      </w:pPr>
      <w:r w:rsidRPr="00E20F17">
        <w:rPr>
          <w:rFonts w:cstheme="minorHAnsi"/>
          <w:b/>
          <w:bCs/>
        </w:rPr>
        <w:t xml:space="preserve">Observation </w:t>
      </w:r>
      <w:r>
        <w:rPr>
          <w:rFonts w:cstheme="minorHAnsi"/>
          <w:b/>
          <w:bCs/>
        </w:rPr>
        <w:t>6</w:t>
      </w:r>
      <w:r w:rsidRPr="00E20F17">
        <w:rPr>
          <w:rFonts w:cstheme="minorHAnsi"/>
          <w:b/>
          <w:bCs/>
        </w:rPr>
        <w:t xml:space="preserve">: For </w:t>
      </w:r>
      <w:proofErr w:type="spellStart"/>
      <w:r w:rsidRPr="00E20F17">
        <w:rPr>
          <w:rFonts w:cstheme="minorHAnsi"/>
          <w:b/>
          <w:bCs/>
        </w:rPr>
        <w:t>SCell</w:t>
      </w:r>
      <w:proofErr w:type="spellEnd"/>
      <w:r w:rsidRPr="00E20F17">
        <w:rPr>
          <w:rFonts w:cstheme="minorHAnsi"/>
          <w:b/>
          <w:bCs/>
        </w:rPr>
        <w:t xml:space="preserve"> activation with LB-CA, UE’s behavior can be different with these for the legacy CA in NR.</w:t>
      </w:r>
    </w:p>
    <w:p w14:paraId="7677C1B3" w14:textId="77777777" w:rsidR="001D0052" w:rsidRPr="00E20F17" w:rsidRDefault="001D0052" w:rsidP="001D0052">
      <w:pPr>
        <w:spacing w:after="120"/>
        <w:rPr>
          <w:rFonts w:eastAsia="宋体" w:cstheme="minorHAnsi"/>
          <w:b/>
          <w:bCs/>
          <w:i/>
          <w:iCs/>
        </w:rPr>
      </w:pPr>
      <w:r w:rsidRPr="00E20F17">
        <w:rPr>
          <w:rFonts w:cstheme="minorHAnsi"/>
          <w:b/>
          <w:bCs/>
          <w:i/>
          <w:iCs/>
        </w:rPr>
        <w:t xml:space="preserve">Proposal </w:t>
      </w:r>
      <w:r>
        <w:rPr>
          <w:rFonts w:cstheme="minorHAnsi"/>
          <w:b/>
          <w:bCs/>
          <w:i/>
          <w:iCs/>
        </w:rPr>
        <w:t>8</w:t>
      </w:r>
      <w:r w:rsidRPr="00E20F17">
        <w:rPr>
          <w:rFonts w:eastAsia="宋体" w:cstheme="minorHAnsi"/>
          <w:b/>
          <w:bCs/>
          <w:i/>
          <w:iCs/>
        </w:rPr>
        <w:t xml:space="preserve">: RAN4 shall define a new SDL </w:t>
      </w:r>
      <w:proofErr w:type="spellStart"/>
      <w:r w:rsidRPr="00E20F17">
        <w:rPr>
          <w:rFonts w:eastAsia="宋体" w:cstheme="minorHAnsi"/>
          <w:b/>
          <w:bCs/>
          <w:i/>
          <w:iCs/>
        </w:rPr>
        <w:t>SCell</w:t>
      </w:r>
      <w:proofErr w:type="spellEnd"/>
      <w:r w:rsidRPr="00E20F17">
        <w:rPr>
          <w:rFonts w:eastAsia="宋体" w:cstheme="minorHAnsi"/>
          <w:b/>
          <w:bCs/>
          <w:i/>
          <w:iCs/>
        </w:rPr>
        <w:t xml:space="preserve"> activation/deactivation delay </w:t>
      </w:r>
      <w:proofErr w:type="gramStart"/>
      <w:r w:rsidRPr="00E20F17">
        <w:rPr>
          <w:rFonts w:eastAsia="宋体" w:cstheme="minorHAnsi"/>
          <w:b/>
          <w:bCs/>
          <w:i/>
          <w:iCs/>
        </w:rPr>
        <w:t>requirements</w:t>
      </w:r>
      <w:proofErr w:type="gramEnd"/>
      <w:r w:rsidRPr="00E20F17">
        <w:rPr>
          <w:rFonts w:eastAsia="宋体" w:cstheme="minorHAnsi"/>
          <w:b/>
          <w:bCs/>
          <w:i/>
          <w:iCs/>
        </w:rPr>
        <w:t xml:space="preserve"> for R19 LB CA.</w:t>
      </w:r>
    </w:p>
    <w:p w14:paraId="3F7A1581" w14:textId="4E713875" w:rsidR="001D0052" w:rsidRPr="001D0052" w:rsidRDefault="001D0052" w:rsidP="001D0052">
      <w:pPr>
        <w:spacing w:after="120"/>
        <w:rPr>
          <w:rFonts w:cstheme="minorHAnsi" w:hint="eastAsia"/>
          <w:b/>
          <w:bCs/>
          <w:u w:val="single"/>
        </w:rPr>
      </w:pPr>
      <w:r w:rsidRPr="00C57144">
        <w:rPr>
          <w:rFonts w:hint="eastAsia"/>
          <w:b/>
          <w:bCs/>
          <w:i/>
          <w:iCs/>
        </w:rPr>
        <w:t>P</w:t>
      </w:r>
      <w:r w:rsidRPr="00C57144">
        <w:rPr>
          <w:b/>
          <w:bCs/>
          <w:i/>
          <w:iCs/>
        </w:rPr>
        <w:t>roposal</w:t>
      </w:r>
      <w:r>
        <w:rPr>
          <w:b/>
          <w:bCs/>
          <w:i/>
          <w:iCs/>
        </w:rPr>
        <w:t xml:space="preserve"> 9</w:t>
      </w:r>
      <w:r w:rsidRPr="00C57144">
        <w:rPr>
          <w:b/>
          <w:bCs/>
          <w:i/>
          <w:iCs/>
        </w:rPr>
        <w:t xml:space="preserve">: RAN4 needs NOT to define L1 measurement requirements for SDL </w:t>
      </w:r>
      <w:proofErr w:type="spellStart"/>
      <w:r w:rsidRPr="00C57144">
        <w:rPr>
          <w:b/>
          <w:bCs/>
          <w:i/>
          <w:iCs/>
        </w:rPr>
        <w:t>SCell</w:t>
      </w:r>
      <w:proofErr w:type="spellEnd"/>
      <w:r w:rsidRPr="00C57144">
        <w:rPr>
          <w:b/>
          <w:bCs/>
          <w:i/>
          <w:iCs/>
        </w:rPr>
        <w:t>.</w:t>
      </w:r>
    </w:p>
    <w:p w14:paraId="4D187DF3" w14:textId="77777777" w:rsidR="000F20AC" w:rsidRPr="00E20F17" w:rsidRDefault="000F20AC" w:rsidP="001D3830">
      <w:pPr>
        <w:pStyle w:val="1"/>
        <w:numPr>
          <w:ilvl w:val="0"/>
          <w:numId w:val="2"/>
        </w:numPr>
        <w:rPr>
          <w:rFonts w:asciiTheme="minorHAnsi" w:hAnsiTheme="minorHAnsi" w:cstheme="minorHAnsi"/>
        </w:rPr>
      </w:pPr>
      <w:r w:rsidRPr="00E20F17">
        <w:rPr>
          <w:rFonts w:asciiTheme="minorHAnsi" w:hAnsiTheme="minorHAnsi" w:cstheme="minorHAnsi"/>
        </w:rPr>
        <w:lastRenderedPageBreak/>
        <w:t>References</w:t>
      </w:r>
    </w:p>
    <w:p w14:paraId="22A2139F" w14:textId="524F934F" w:rsidR="00C95E5E" w:rsidRPr="00E20F17" w:rsidRDefault="0048769F" w:rsidP="00D52507">
      <w:pPr>
        <w:pStyle w:val="Doc-titleJK"/>
        <w:numPr>
          <w:ilvl w:val="0"/>
          <w:numId w:val="1"/>
        </w:numPr>
        <w:rPr>
          <w:rFonts w:asciiTheme="minorHAnsi" w:hAnsiTheme="minorHAnsi" w:cstheme="minorHAnsi"/>
          <w:color w:val="auto"/>
        </w:rPr>
      </w:pPr>
      <w:r w:rsidRPr="00E20F17">
        <w:rPr>
          <w:rFonts w:asciiTheme="minorHAnsi" w:hAnsiTheme="minorHAnsi" w:cstheme="minorHAnsi"/>
          <w:color w:val="auto"/>
        </w:rPr>
        <w:t>RP-240830</w:t>
      </w:r>
    </w:p>
    <w:p w14:paraId="0BF12B62" w14:textId="3AB8CA9A" w:rsidR="00AE0E30" w:rsidRPr="00AE0E30" w:rsidRDefault="001D0052" w:rsidP="00C95E5E">
      <w:pPr>
        <w:pStyle w:val="Doc-titleJK"/>
        <w:numPr>
          <w:ilvl w:val="0"/>
          <w:numId w:val="1"/>
        </w:numPr>
        <w:rPr>
          <w:rFonts w:asciiTheme="minorHAnsi" w:hAnsiTheme="minorHAnsi" w:cstheme="minorHAnsi"/>
          <w:color w:val="auto"/>
        </w:rPr>
      </w:pPr>
      <w:r w:rsidRPr="001D0052">
        <w:rPr>
          <w:rFonts w:asciiTheme="minorHAnsi" w:hAnsiTheme="minorHAnsi" w:cstheme="minorHAnsi"/>
          <w:color w:val="auto"/>
        </w:rPr>
        <w:t>R4-2504895</w:t>
      </w:r>
    </w:p>
    <w:p w14:paraId="3771D0A2" w14:textId="536CB1E3" w:rsidR="005F2371" w:rsidRPr="00E20F17" w:rsidRDefault="000C7404" w:rsidP="00C95E5E">
      <w:pPr>
        <w:pStyle w:val="Doc-titleJK"/>
        <w:numPr>
          <w:ilvl w:val="0"/>
          <w:numId w:val="1"/>
        </w:numPr>
        <w:rPr>
          <w:rFonts w:asciiTheme="minorHAnsi" w:hAnsiTheme="minorHAnsi" w:cstheme="minorHAnsi"/>
          <w:color w:val="auto"/>
        </w:rPr>
      </w:pPr>
      <w:hyperlink r:id="rId19" w:history="1">
        <w:r w:rsidR="00AC0404" w:rsidRPr="00E20F17">
          <w:rPr>
            <w:rFonts w:asciiTheme="minorHAnsi" w:hAnsiTheme="minorHAnsi" w:cstheme="minorHAnsi"/>
            <w:color w:val="auto"/>
          </w:rPr>
          <w:t>R4-2502588</w:t>
        </w:r>
      </w:hyperlink>
    </w:p>
    <w:p w14:paraId="7A91588B" w14:textId="0D9882EB" w:rsidR="00C95E5E" w:rsidRPr="00E20F17" w:rsidRDefault="00C95E5E" w:rsidP="00C95E5E">
      <w:pPr>
        <w:pStyle w:val="Doc-titleJK"/>
        <w:numPr>
          <w:ilvl w:val="0"/>
          <w:numId w:val="1"/>
        </w:numPr>
        <w:rPr>
          <w:rFonts w:asciiTheme="minorHAnsi" w:hAnsiTheme="minorHAnsi" w:cstheme="minorHAnsi"/>
          <w:color w:val="auto"/>
        </w:rPr>
      </w:pPr>
      <w:r w:rsidRPr="00E20F17">
        <w:rPr>
          <w:rFonts w:asciiTheme="minorHAnsi" w:hAnsiTheme="minorHAnsi" w:cstheme="minorHAnsi"/>
          <w:color w:val="auto"/>
        </w:rPr>
        <w:t>TS38.133 v18.</w:t>
      </w:r>
      <w:r w:rsidR="00D0209F" w:rsidRPr="00E20F17">
        <w:rPr>
          <w:rFonts w:asciiTheme="minorHAnsi" w:hAnsiTheme="minorHAnsi" w:cstheme="minorHAnsi"/>
          <w:color w:val="auto"/>
        </w:rPr>
        <w:t>7</w:t>
      </w:r>
      <w:r w:rsidRPr="00E20F17">
        <w:rPr>
          <w:rFonts w:asciiTheme="minorHAnsi" w:hAnsiTheme="minorHAnsi" w:cstheme="minorHAnsi"/>
          <w:color w:val="auto"/>
        </w:rPr>
        <w:t>.0</w:t>
      </w:r>
    </w:p>
    <w:p w14:paraId="47FC67C8" w14:textId="19E86A7C" w:rsidR="008206BC" w:rsidRPr="00E20F17" w:rsidRDefault="008206BC" w:rsidP="008206BC">
      <w:pPr>
        <w:pStyle w:val="Doc-titleJK"/>
        <w:numPr>
          <w:ilvl w:val="0"/>
          <w:numId w:val="1"/>
        </w:numPr>
        <w:rPr>
          <w:rFonts w:asciiTheme="minorHAnsi" w:hAnsiTheme="minorHAnsi" w:cstheme="minorHAnsi"/>
          <w:color w:val="auto"/>
        </w:rPr>
      </w:pPr>
      <w:r w:rsidRPr="00E20F17">
        <w:rPr>
          <w:rFonts w:asciiTheme="minorHAnsi" w:hAnsiTheme="minorHAnsi" w:cstheme="minorHAnsi"/>
          <w:color w:val="auto"/>
        </w:rPr>
        <w:t>TS38.331 v1</w:t>
      </w:r>
      <w:r w:rsidR="00CA78F5" w:rsidRPr="00E20F17">
        <w:rPr>
          <w:rFonts w:asciiTheme="minorHAnsi" w:hAnsiTheme="minorHAnsi" w:cstheme="minorHAnsi"/>
          <w:color w:val="auto"/>
        </w:rPr>
        <w:t>7</w:t>
      </w:r>
      <w:r w:rsidRPr="00E20F17">
        <w:rPr>
          <w:rFonts w:asciiTheme="minorHAnsi" w:hAnsiTheme="minorHAnsi" w:cstheme="minorHAnsi"/>
          <w:color w:val="auto"/>
        </w:rPr>
        <w:t>.</w:t>
      </w:r>
      <w:r w:rsidR="00CA78F5" w:rsidRPr="00E20F17">
        <w:rPr>
          <w:rFonts w:asciiTheme="minorHAnsi" w:hAnsiTheme="minorHAnsi" w:cstheme="minorHAnsi"/>
          <w:color w:val="auto"/>
        </w:rPr>
        <w:t>1</w:t>
      </w:r>
      <w:r w:rsidRPr="00E20F17">
        <w:rPr>
          <w:rFonts w:asciiTheme="minorHAnsi" w:hAnsiTheme="minorHAnsi" w:cstheme="minorHAnsi"/>
          <w:color w:val="auto"/>
        </w:rPr>
        <w:t>.0</w:t>
      </w:r>
    </w:p>
    <w:sectPr w:rsidR="008206BC" w:rsidRPr="00E20F1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F1F5E" w14:textId="77777777" w:rsidR="000C7404" w:rsidRDefault="000C7404">
      <w:r>
        <w:separator/>
      </w:r>
    </w:p>
  </w:endnote>
  <w:endnote w:type="continuationSeparator" w:id="0">
    <w:p w14:paraId="3033354E" w14:textId="77777777" w:rsidR="000C7404" w:rsidRDefault="000C7404">
      <w:r>
        <w:continuationSeparator/>
      </w:r>
    </w:p>
  </w:endnote>
  <w:endnote w:type="continuationNotice" w:id="1">
    <w:p w14:paraId="46AA47B8" w14:textId="77777777" w:rsidR="000C7404" w:rsidRDefault="000C7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D0181" w14:textId="77777777" w:rsidR="000C7404" w:rsidRDefault="000C7404">
      <w:r>
        <w:separator/>
      </w:r>
    </w:p>
  </w:footnote>
  <w:footnote w:type="continuationSeparator" w:id="0">
    <w:p w14:paraId="6B61E99E" w14:textId="77777777" w:rsidR="000C7404" w:rsidRDefault="000C7404">
      <w:r>
        <w:continuationSeparator/>
      </w:r>
    </w:p>
  </w:footnote>
  <w:footnote w:type="continuationNotice" w:id="1">
    <w:p w14:paraId="546F24B7" w14:textId="77777777" w:rsidR="000C7404" w:rsidRDefault="000C74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268A7"/>
    <w:multiLevelType w:val="hybridMultilevel"/>
    <w:tmpl w:val="4D86953A"/>
    <w:lvl w:ilvl="0" w:tplc="4D5C1988">
      <w:start w:val="1"/>
      <w:numFmt w:val="bullet"/>
      <w:lvlText w:val="•"/>
      <w:lvlJc w:val="left"/>
      <w:pPr>
        <w:tabs>
          <w:tab w:val="num" w:pos="720"/>
        </w:tabs>
        <w:ind w:left="720" w:hanging="360"/>
      </w:pPr>
      <w:rPr>
        <w:rFonts w:ascii="Arial" w:hAnsi="Arial" w:hint="default"/>
      </w:rPr>
    </w:lvl>
    <w:lvl w:ilvl="1" w:tplc="CF78BAB2">
      <w:start w:val="1"/>
      <w:numFmt w:val="bullet"/>
      <w:lvlText w:val="•"/>
      <w:lvlJc w:val="left"/>
      <w:pPr>
        <w:tabs>
          <w:tab w:val="num" w:pos="1440"/>
        </w:tabs>
        <w:ind w:left="1440" w:hanging="360"/>
      </w:pPr>
      <w:rPr>
        <w:rFonts w:ascii="Arial" w:hAnsi="Arial" w:hint="default"/>
      </w:rPr>
    </w:lvl>
    <w:lvl w:ilvl="2" w:tplc="EF7042B2" w:tentative="1">
      <w:start w:val="1"/>
      <w:numFmt w:val="bullet"/>
      <w:lvlText w:val="•"/>
      <w:lvlJc w:val="left"/>
      <w:pPr>
        <w:tabs>
          <w:tab w:val="num" w:pos="2160"/>
        </w:tabs>
        <w:ind w:left="2160" w:hanging="360"/>
      </w:pPr>
      <w:rPr>
        <w:rFonts w:ascii="Arial" w:hAnsi="Arial" w:hint="default"/>
      </w:rPr>
    </w:lvl>
    <w:lvl w:ilvl="3" w:tplc="290E7C24" w:tentative="1">
      <w:start w:val="1"/>
      <w:numFmt w:val="bullet"/>
      <w:lvlText w:val="•"/>
      <w:lvlJc w:val="left"/>
      <w:pPr>
        <w:tabs>
          <w:tab w:val="num" w:pos="2880"/>
        </w:tabs>
        <w:ind w:left="2880" w:hanging="360"/>
      </w:pPr>
      <w:rPr>
        <w:rFonts w:ascii="Arial" w:hAnsi="Arial" w:hint="default"/>
      </w:rPr>
    </w:lvl>
    <w:lvl w:ilvl="4" w:tplc="D908C062" w:tentative="1">
      <w:start w:val="1"/>
      <w:numFmt w:val="bullet"/>
      <w:lvlText w:val="•"/>
      <w:lvlJc w:val="left"/>
      <w:pPr>
        <w:tabs>
          <w:tab w:val="num" w:pos="3600"/>
        </w:tabs>
        <w:ind w:left="3600" w:hanging="360"/>
      </w:pPr>
      <w:rPr>
        <w:rFonts w:ascii="Arial" w:hAnsi="Arial" w:hint="default"/>
      </w:rPr>
    </w:lvl>
    <w:lvl w:ilvl="5" w:tplc="E73440BA" w:tentative="1">
      <w:start w:val="1"/>
      <w:numFmt w:val="bullet"/>
      <w:lvlText w:val="•"/>
      <w:lvlJc w:val="left"/>
      <w:pPr>
        <w:tabs>
          <w:tab w:val="num" w:pos="4320"/>
        </w:tabs>
        <w:ind w:left="4320" w:hanging="360"/>
      </w:pPr>
      <w:rPr>
        <w:rFonts w:ascii="Arial" w:hAnsi="Arial" w:hint="default"/>
      </w:rPr>
    </w:lvl>
    <w:lvl w:ilvl="6" w:tplc="791C9A56" w:tentative="1">
      <w:start w:val="1"/>
      <w:numFmt w:val="bullet"/>
      <w:lvlText w:val="•"/>
      <w:lvlJc w:val="left"/>
      <w:pPr>
        <w:tabs>
          <w:tab w:val="num" w:pos="5040"/>
        </w:tabs>
        <w:ind w:left="5040" w:hanging="360"/>
      </w:pPr>
      <w:rPr>
        <w:rFonts w:ascii="Arial" w:hAnsi="Arial" w:hint="default"/>
      </w:rPr>
    </w:lvl>
    <w:lvl w:ilvl="7" w:tplc="619ACD78" w:tentative="1">
      <w:start w:val="1"/>
      <w:numFmt w:val="bullet"/>
      <w:lvlText w:val="•"/>
      <w:lvlJc w:val="left"/>
      <w:pPr>
        <w:tabs>
          <w:tab w:val="num" w:pos="5760"/>
        </w:tabs>
        <w:ind w:left="5760" w:hanging="360"/>
      </w:pPr>
      <w:rPr>
        <w:rFonts w:ascii="Arial" w:hAnsi="Arial" w:hint="default"/>
      </w:rPr>
    </w:lvl>
    <w:lvl w:ilvl="8" w:tplc="FC5841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3"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B10F32"/>
    <w:multiLevelType w:val="hybridMultilevel"/>
    <w:tmpl w:val="6608D3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37087E"/>
    <w:multiLevelType w:val="hybridMultilevel"/>
    <w:tmpl w:val="2EEC8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6F142C89"/>
    <w:multiLevelType w:val="multilevel"/>
    <w:tmpl w:val="68341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8"/>
  </w:num>
  <w:num w:numId="4">
    <w:abstractNumId w:val="2"/>
    <w:lvlOverride w:ilvl="0">
      <w:startOverride w:val="1"/>
    </w:lvlOverride>
  </w:num>
  <w:num w:numId="5">
    <w:abstractNumId w:val="4"/>
  </w:num>
  <w:num w:numId="6">
    <w:abstractNumId w:val="3"/>
  </w:num>
  <w:num w:numId="7">
    <w:abstractNumId w:val="1"/>
  </w:num>
  <w:num w:numId="8">
    <w:abstractNumId w:val="6"/>
  </w:num>
  <w:num w:numId="9">
    <w:abstractNumId w:val="7"/>
  </w:num>
  <w:num w:numId="10">
    <w:abstractNumId w:val="0"/>
  </w:num>
  <w:num w:numId="11">
    <w:abstractNumId w:val="7"/>
  </w:num>
  <w:num w:numId="12">
    <w:abstractNumId w:val="11"/>
  </w:num>
  <w:num w:numId="13">
    <w:abstractNumId w:val="5"/>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23"/>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4FD6"/>
    <w:rsid w:val="00005501"/>
    <w:rsid w:val="00005AD0"/>
    <w:rsid w:val="000065E7"/>
    <w:rsid w:val="00006931"/>
    <w:rsid w:val="00006FDF"/>
    <w:rsid w:val="0000708C"/>
    <w:rsid w:val="0000719E"/>
    <w:rsid w:val="000074C4"/>
    <w:rsid w:val="0000759F"/>
    <w:rsid w:val="00007C35"/>
    <w:rsid w:val="000107DF"/>
    <w:rsid w:val="00010B45"/>
    <w:rsid w:val="00011779"/>
    <w:rsid w:val="00011F9B"/>
    <w:rsid w:val="00013170"/>
    <w:rsid w:val="00013928"/>
    <w:rsid w:val="00013939"/>
    <w:rsid w:val="000139C6"/>
    <w:rsid w:val="00014715"/>
    <w:rsid w:val="00015651"/>
    <w:rsid w:val="00015A95"/>
    <w:rsid w:val="00015B29"/>
    <w:rsid w:val="00016016"/>
    <w:rsid w:val="000165C7"/>
    <w:rsid w:val="00016AF9"/>
    <w:rsid w:val="00017D29"/>
    <w:rsid w:val="00017EDA"/>
    <w:rsid w:val="00020401"/>
    <w:rsid w:val="00020C1D"/>
    <w:rsid w:val="00020F21"/>
    <w:rsid w:val="000214FB"/>
    <w:rsid w:val="0002157B"/>
    <w:rsid w:val="00021D86"/>
    <w:rsid w:val="00021E80"/>
    <w:rsid w:val="000225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920"/>
    <w:rsid w:val="00032982"/>
    <w:rsid w:val="00033135"/>
    <w:rsid w:val="00033282"/>
    <w:rsid w:val="000339EA"/>
    <w:rsid w:val="00033BB0"/>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55"/>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C6B"/>
    <w:rsid w:val="00064EE8"/>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6FD"/>
    <w:rsid w:val="0009489F"/>
    <w:rsid w:val="000972EA"/>
    <w:rsid w:val="00097549"/>
    <w:rsid w:val="00097963"/>
    <w:rsid w:val="000A02F9"/>
    <w:rsid w:val="000A0E52"/>
    <w:rsid w:val="000A12BC"/>
    <w:rsid w:val="000A20BA"/>
    <w:rsid w:val="000A2B39"/>
    <w:rsid w:val="000A2F59"/>
    <w:rsid w:val="000A3076"/>
    <w:rsid w:val="000A30DB"/>
    <w:rsid w:val="000A36B3"/>
    <w:rsid w:val="000A3B57"/>
    <w:rsid w:val="000A429A"/>
    <w:rsid w:val="000A43D0"/>
    <w:rsid w:val="000A494F"/>
    <w:rsid w:val="000A4E95"/>
    <w:rsid w:val="000A50E6"/>
    <w:rsid w:val="000A5CFC"/>
    <w:rsid w:val="000A5E55"/>
    <w:rsid w:val="000A64F0"/>
    <w:rsid w:val="000A64F1"/>
    <w:rsid w:val="000A6A20"/>
    <w:rsid w:val="000A79A5"/>
    <w:rsid w:val="000B035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C7404"/>
    <w:rsid w:val="000D0335"/>
    <w:rsid w:val="000D0A95"/>
    <w:rsid w:val="000D1281"/>
    <w:rsid w:val="000D1577"/>
    <w:rsid w:val="000D1BF9"/>
    <w:rsid w:val="000D2B90"/>
    <w:rsid w:val="000D2C87"/>
    <w:rsid w:val="000D3057"/>
    <w:rsid w:val="000D3912"/>
    <w:rsid w:val="000D3F8E"/>
    <w:rsid w:val="000D4113"/>
    <w:rsid w:val="000D416A"/>
    <w:rsid w:val="000D6626"/>
    <w:rsid w:val="000D79E8"/>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4C7E"/>
    <w:rsid w:val="000E5BD3"/>
    <w:rsid w:val="000E5CD8"/>
    <w:rsid w:val="000E63BF"/>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6E0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6B97"/>
    <w:rsid w:val="001273A9"/>
    <w:rsid w:val="00127D01"/>
    <w:rsid w:val="00130026"/>
    <w:rsid w:val="001303F8"/>
    <w:rsid w:val="001307CD"/>
    <w:rsid w:val="00131E70"/>
    <w:rsid w:val="0013201C"/>
    <w:rsid w:val="00132111"/>
    <w:rsid w:val="0013220C"/>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6A4E"/>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139F"/>
    <w:rsid w:val="0015216A"/>
    <w:rsid w:val="001527FD"/>
    <w:rsid w:val="00152CE0"/>
    <w:rsid w:val="00153CE8"/>
    <w:rsid w:val="00153CEE"/>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114"/>
    <w:rsid w:val="00165914"/>
    <w:rsid w:val="0016622D"/>
    <w:rsid w:val="0016654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2E0"/>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4EEF"/>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15"/>
    <w:rsid w:val="001C4D9F"/>
    <w:rsid w:val="001C4EEC"/>
    <w:rsid w:val="001C4F38"/>
    <w:rsid w:val="001C539D"/>
    <w:rsid w:val="001C5CB2"/>
    <w:rsid w:val="001C5E7D"/>
    <w:rsid w:val="001C5F46"/>
    <w:rsid w:val="001C639E"/>
    <w:rsid w:val="001C6893"/>
    <w:rsid w:val="001C6A2E"/>
    <w:rsid w:val="001C6B31"/>
    <w:rsid w:val="001C6BAD"/>
    <w:rsid w:val="001C7625"/>
    <w:rsid w:val="001D0052"/>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5D1"/>
    <w:rsid w:val="001D6D40"/>
    <w:rsid w:val="001D6EFE"/>
    <w:rsid w:val="001D7037"/>
    <w:rsid w:val="001D70B1"/>
    <w:rsid w:val="001D7C36"/>
    <w:rsid w:val="001E035E"/>
    <w:rsid w:val="001E0700"/>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546"/>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C89"/>
    <w:rsid w:val="00210EC1"/>
    <w:rsid w:val="002113D4"/>
    <w:rsid w:val="002120D2"/>
    <w:rsid w:val="00212D47"/>
    <w:rsid w:val="00212DAD"/>
    <w:rsid w:val="00212FF3"/>
    <w:rsid w:val="0021327D"/>
    <w:rsid w:val="002132A9"/>
    <w:rsid w:val="0021369D"/>
    <w:rsid w:val="00214711"/>
    <w:rsid w:val="002149AF"/>
    <w:rsid w:val="00214D2B"/>
    <w:rsid w:val="0021634C"/>
    <w:rsid w:val="002175F2"/>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8ED"/>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6E16"/>
    <w:rsid w:val="002472A0"/>
    <w:rsid w:val="002476F6"/>
    <w:rsid w:val="002477E7"/>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404"/>
    <w:rsid w:val="00257578"/>
    <w:rsid w:val="002605E6"/>
    <w:rsid w:val="002605F3"/>
    <w:rsid w:val="00260674"/>
    <w:rsid w:val="002608F0"/>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4FC9"/>
    <w:rsid w:val="00285156"/>
    <w:rsid w:val="00285510"/>
    <w:rsid w:val="0028566B"/>
    <w:rsid w:val="00286227"/>
    <w:rsid w:val="00286384"/>
    <w:rsid w:val="00286463"/>
    <w:rsid w:val="002867BD"/>
    <w:rsid w:val="002873D1"/>
    <w:rsid w:val="00287627"/>
    <w:rsid w:val="00287FFD"/>
    <w:rsid w:val="00290816"/>
    <w:rsid w:val="00290A0C"/>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4C49"/>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703"/>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0F3E"/>
    <w:rsid w:val="00311254"/>
    <w:rsid w:val="003113C4"/>
    <w:rsid w:val="00311678"/>
    <w:rsid w:val="003116E8"/>
    <w:rsid w:val="00311A24"/>
    <w:rsid w:val="00311C3D"/>
    <w:rsid w:val="00311C40"/>
    <w:rsid w:val="00311CEC"/>
    <w:rsid w:val="003124B9"/>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1F9D"/>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3CF"/>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5D2"/>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EAE"/>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5521"/>
    <w:rsid w:val="003C702E"/>
    <w:rsid w:val="003C750E"/>
    <w:rsid w:val="003C7E14"/>
    <w:rsid w:val="003D01F4"/>
    <w:rsid w:val="003D1C93"/>
    <w:rsid w:val="003D212F"/>
    <w:rsid w:val="003D24D5"/>
    <w:rsid w:val="003D2F6D"/>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BCD"/>
    <w:rsid w:val="003E0C15"/>
    <w:rsid w:val="003E0D12"/>
    <w:rsid w:val="003E172B"/>
    <w:rsid w:val="003E26A8"/>
    <w:rsid w:val="003E2EF0"/>
    <w:rsid w:val="003E3349"/>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C28"/>
    <w:rsid w:val="004034B1"/>
    <w:rsid w:val="004036FD"/>
    <w:rsid w:val="004037C8"/>
    <w:rsid w:val="00403F5E"/>
    <w:rsid w:val="0040471B"/>
    <w:rsid w:val="004053E4"/>
    <w:rsid w:val="004059DD"/>
    <w:rsid w:val="00405A5A"/>
    <w:rsid w:val="00406A6B"/>
    <w:rsid w:val="0040726D"/>
    <w:rsid w:val="0040762A"/>
    <w:rsid w:val="0040775F"/>
    <w:rsid w:val="00407CC5"/>
    <w:rsid w:val="00410531"/>
    <w:rsid w:val="004108AD"/>
    <w:rsid w:val="00411102"/>
    <w:rsid w:val="0041147C"/>
    <w:rsid w:val="00412616"/>
    <w:rsid w:val="00414024"/>
    <w:rsid w:val="00414382"/>
    <w:rsid w:val="00414D64"/>
    <w:rsid w:val="004150F5"/>
    <w:rsid w:val="00415377"/>
    <w:rsid w:val="00415BD8"/>
    <w:rsid w:val="00416AEA"/>
    <w:rsid w:val="004176FF"/>
    <w:rsid w:val="00417AF6"/>
    <w:rsid w:val="00417F21"/>
    <w:rsid w:val="00420207"/>
    <w:rsid w:val="0042112E"/>
    <w:rsid w:val="00421290"/>
    <w:rsid w:val="004220D1"/>
    <w:rsid w:val="0042232E"/>
    <w:rsid w:val="004236B1"/>
    <w:rsid w:val="00424C2C"/>
    <w:rsid w:val="00424D16"/>
    <w:rsid w:val="00424FA7"/>
    <w:rsid w:val="004255A0"/>
    <w:rsid w:val="0042572D"/>
    <w:rsid w:val="00425ACE"/>
    <w:rsid w:val="004260E2"/>
    <w:rsid w:val="004261C0"/>
    <w:rsid w:val="0042683B"/>
    <w:rsid w:val="00426F99"/>
    <w:rsid w:val="00427419"/>
    <w:rsid w:val="00427536"/>
    <w:rsid w:val="0042779C"/>
    <w:rsid w:val="00427888"/>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E9D"/>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B5C"/>
    <w:rsid w:val="00453D70"/>
    <w:rsid w:val="00453EE6"/>
    <w:rsid w:val="004546B4"/>
    <w:rsid w:val="00454B41"/>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A55"/>
    <w:rsid w:val="004A1C50"/>
    <w:rsid w:val="004A1DAB"/>
    <w:rsid w:val="004A2604"/>
    <w:rsid w:val="004A26A8"/>
    <w:rsid w:val="004A2845"/>
    <w:rsid w:val="004A2996"/>
    <w:rsid w:val="004A2A08"/>
    <w:rsid w:val="004A3351"/>
    <w:rsid w:val="004A3417"/>
    <w:rsid w:val="004A37BA"/>
    <w:rsid w:val="004A37D8"/>
    <w:rsid w:val="004A4C2A"/>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5B4B"/>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4F7F71"/>
    <w:rsid w:val="00500FEF"/>
    <w:rsid w:val="005012F3"/>
    <w:rsid w:val="005028B2"/>
    <w:rsid w:val="005032CB"/>
    <w:rsid w:val="00503BB1"/>
    <w:rsid w:val="00503EDB"/>
    <w:rsid w:val="00503FE9"/>
    <w:rsid w:val="005048AB"/>
    <w:rsid w:val="00504AB2"/>
    <w:rsid w:val="00504BD1"/>
    <w:rsid w:val="00504CCA"/>
    <w:rsid w:val="00505670"/>
    <w:rsid w:val="00506436"/>
    <w:rsid w:val="00506753"/>
    <w:rsid w:val="00507927"/>
    <w:rsid w:val="00507B0A"/>
    <w:rsid w:val="00507E25"/>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73D"/>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230"/>
    <w:rsid w:val="00552BCC"/>
    <w:rsid w:val="00552F7C"/>
    <w:rsid w:val="00553BD6"/>
    <w:rsid w:val="00553E6B"/>
    <w:rsid w:val="00554212"/>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DE0"/>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9B"/>
    <w:rsid w:val="005852A4"/>
    <w:rsid w:val="00585B92"/>
    <w:rsid w:val="0058730A"/>
    <w:rsid w:val="0058731D"/>
    <w:rsid w:val="00587985"/>
    <w:rsid w:val="00587995"/>
    <w:rsid w:val="0059074A"/>
    <w:rsid w:val="00590AD6"/>
    <w:rsid w:val="00590EBA"/>
    <w:rsid w:val="0059139C"/>
    <w:rsid w:val="00591F58"/>
    <w:rsid w:val="00592141"/>
    <w:rsid w:val="00592244"/>
    <w:rsid w:val="005927F5"/>
    <w:rsid w:val="00592DC5"/>
    <w:rsid w:val="005932A5"/>
    <w:rsid w:val="00594823"/>
    <w:rsid w:val="00594D4B"/>
    <w:rsid w:val="00595E8C"/>
    <w:rsid w:val="0059694C"/>
    <w:rsid w:val="00596A67"/>
    <w:rsid w:val="00597798"/>
    <w:rsid w:val="005977CC"/>
    <w:rsid w:val="00597EE8"/>
    <w:rsid w:val="005A0683"/>
    <w:rsid w:val="005A0999"/>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63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8FF"/>
    <w:rsid w:val="005C5A64"/>
    <w:rsid w:val="005C5E4A"/>
    <w:rsid w:val="005C5ED7"/>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8AC"/>
    <w:rsid w:val="005D4B99"/>
    <w:rsid w:val="005D4BAF"/>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37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C58"/>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311"/>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7F1"/>
    <w:rsid w:val="00692908"/>
    <w:rsid w:val="00692948"/>
    <w:rsid w:val="006929AF"/>
    <w:rsid w:val="006933CE"/>
    <w:rsid w:val="0069340E"/>
    <w:rsid w:val="006939DF"/>
    <w:rsid w:val="00693CE7"/>
    <w:rsid w:val="00693E7D"/>
    <w:rsid w:val="00693EE2"/>
    <w:rsid w:val="00694294"/>
    <w:rsid w:val="00695862"/>
    <w:rsid w:val="006961E7"/>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1FA8"/>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1AB0"/>
    <w:rsid w:val="006F272E"/>
    <w:rsid w:val="006F3963"/>
    <w:rsid w:val="006F3F1F"/>
    <w:rsid w:val="006F4758"/>
    <w:rsid w:val="006F4C8E"/>
    <w:rsid w:val="006F4F4F"/>
    <w:rsid w:val="006F51BA"/>
    <w:rsid w:val="006F5657"/>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734"/>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A04"/>
    <w:rsid w:val="00723B5D"/>
    <w:rsid w:val="00724375"/>
    <w:rsid w:val="0072442F"/>
    <w:rsid w:val="007253FE"/>
    <w:rsid w:val="00726344"/>
    <w:rsid w:val="0072683C"/>
    <w:rsid w:val="00730542"/>
    <w:rsid w:val="007309D9"/>
    <w:rsid w:val="00731F3E"/>
    <w:rsid w:val="007326BA"/>
    <w:rsid w:val="00732BF0"/>
    <w:rsid w:val="00732CED"/>
    <w:rsid w:val="00733392"/>
    <w:rsid w:val="00733752"/>
    <w:rsid w:val="00733B33"/>
    <w:rsid w:val="00734097"/>
    <w:rsid w:val="00735683"/>
    <w:rsid w:val="00735AA1"/>
    <w:rsid w:val="007376F8"/>
    <w:rsid w:val="00737F11"/>
    <w:rsid w:val="00740C74"/>
    <w:rsid w:val="007410F3"/>
    <w:rsid w:val="00741D42"/>
    <w:rsid w:val="00743129"/>
    <w:rsid w:val="007438F4"/>
    <w:rsid w:val="0074524C"/>
    <w:rsid w:val="007457AB"/>
    <w:rsid w:val="007463DC"/>
    <w:rsid w:val="0074642C"/>
    <w:rsid w:val="00746C03"/>
    <w:rsid w:val="007473C1"/>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350"/>
    <w:rsid w:val="00763DCD"/>
    <w:rsid w:val="0076429C"/>
    <w:rsid w:val="00764DD1"/>
    <w:rsid w:val="00765910"/>
    <w:rsid w:val="0076676A"/>
    <w:rsid w:val="007678CE"/>
    <w:rsid w:val="00767BB3"/>
    <w:rsid w:val="00770002"/>
    <w:rsid w:val="00770162"/>
    <w:rsid w:val="00770481"/>
    <w:rsid w:val="0077094C"/>
    <w:rsid w:val="007713E6"/>
    <w:rsid w:val="0077176D"/>
    <w:rsid w:val="00771F4C"/>
    <w:rsid w:val="0077214D"/>
    <w:rsid w:val="0077244D"/>
    <w:rsid w:val="00772D32"/>
    <w:rsid w:val="007732BA"/>
    <w:rsid w:val="00773769"/>
    <w:rsid w:val="00773901"/>
    <w:rsid w:val="00774445"/>
    <w:rsid w:val="007749BC"/>
    <w:rsid w:val="00775401"/>
    <w:rsid w:val="0077548E"/>
    <w:rsid w:val="00776618"/>
    <w:rsid w:val="00777CCE"/>
    <w:rsid w:val="00777D5A"/>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676"/>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2CE"/>
    <w:rsid w:val="007B58BB"/>
    <w:rsid w:val="007B5EBB"/>
    <w:rsid w:val="007B626E"/>
    <w:rsid w:val="007B6473"/>
    <w:rsid w:val="007B650F"/>
    <w:rsid w:val="007B66B4"/>
    <w:rsid w:val="007B6DAA"/>
    <w:rsid w:val="007B7235"/>
    <w:rsid w:val="007B7496"/>
    <w:rsid w:val="007B7F1D"/>
    <w:rsid w:val="007C0438"/>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56CB"/>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C0"/>
    <w:rsid w:val="007F51D2"/>
    <w:rsid w:val="007F52BB"/>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484B"/>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2673"/>
    <w:rsid w:val="00814171"/>
    <w:rsid w:val="008149BD"/>
    <w:rsid w:val="00814A98"/>
    <w:rsid w:val="008154DB"/>
    <w:rsid w:val="00815692"/>
    <w:rsid w:val="00815741"/>
    <w:rsid w:val="008167B3"/>
    <w:rsid w:val="008168E0"/>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49F"/>
    <w:rsid w:val="00865B79"/>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63B"/>
    <w:rsid w:val="00890F21"/>
    <w:rsid w:val="0089102B"/>
    <w:rsid w:val="008916D3"/>
    <w:rsid w:val="008923C6"/>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97F49"/>
    <w:rsid w:val="008A019B"/>
    <w:rsid w:val="008A1592"/>
    <w:rsid w:val="008A177B"/>
    <w:rsid w:val="008A1EAC"/>
    <w:rsid w:val="008A1F18"/>
    <w:rsid w:val="008A22B2"/>
    <w:rsid w:val="008A2E69"/>
    <w:rsid w:val="008A3805"/>
    <w:rsid w:val="008A3907"/>
    <w:rsid w:val="008A3CC9"/>
    <w:rsid w:val="008A3DDD"/>
    <w:rsid w:val="008A448B"/>
    <w:rsid w:val="008A4A9E"/>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26F9"/>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B77"/>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9E9"/>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07C"/>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5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DF0"/>
    <w:rsid w:val="009503EE"/>
    <w:rsid w:val="009504B9"/>
    <w:rsid w:val="00950596"/>
    <w:rsid w:val="0095076C"/>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2F8E"/>
    <w:rsid w:val="009730E7"/>
    <w:rsid w:val="0097324C"/>
    <w:rsid w:val="00973354"/>
    <w:rsid w:val="00973587"/>
    <w:rsid w:val="00973A2B"/>
    <w:rsid w:val="00973C54"/>
    <w:rsid w:val="00974446"/>
    <w:rsid w:val="00974A96"/>
    <w:rsid w:val="00974CBF"/>
    <w:rsid w:val="00974DC5"/>
    <w:rsid w:val="00975A48"/>
    <w:rsid w:val="00975DB9"/>
    <w:rsid w:val="00976EA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91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451"/>
    <w:rsid w:val="009A46C8"/>
    <w:rsid w:val="009A5123"/>
    <w:rsid w:val="009A5422"/>
    <w:rsid w:val="009A5BC5"/>
    <w:rsid w:val="009A6416"/>
    <w:rsid w:val="009A6C80"/>
    <w:rsid w:val="009A774A"/>
    <w:rsid w:val="009B0222"/>
    <w:rsid w:val="009B074B"/>
    <w:rsid w:val="009B0D60"/>
    <w:rsid w:val="009B0DF6"/>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37A"/>
    <w:rsid w:val="009C3D52"/>
    <w:rsid w:val="009C4325"/>
    <w:rsid w:val="009C495E"/>
    <w:rsid w:val="009C51D5"/>
    <w:rsid w:val="009C5D43"/>
    <w:rsid w:val="009C6848"/>
    <w:rsid w:val="009C68C0"/>
    <w:rsid w:val="009C71C8"/>
    <w:rsid w:val="009C71EA"/>
    <w:rsid w:val="009C7698"/>
    <w:rsid w:val="009C795C"/>
    <w:rsid w:val="009C7EC8"/>
    <w:rsid w:val="009D0004"/>
    <w:rsid w:val="009D00A1"/>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9F9"/>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6C18"/>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28E"/>
    <w:rsid w:val="009F7706"/>
    <w:rsid w:val="009F7762"/>
    <w:rsid w:val="009F7873"/>
    <w:rsid w:val="009F7D66"/>
    <w:rsid w:val="00A004CD"/>
    <w:rsid w:val="00A006FC"/>
    <w:rsid w:val="00A00D47"/>
    <w:rsid w:val="00A00F75"/>
    <w:rsid w:val="00A01086"/>
    <w:rsid w:val="00A01F46"/>
    <w:rsid w:val="00A020DB"/>
    <w:rsid w:val="00A0264A"/>
    <w:rsid w:val="00A040AC"/>
    <w:rsid w:val="00A042CE"/>
    <w:rsid w:val="00A044A4"/>
    <w:rsid w:val="00A04780"/>
    <w:rsid w:val="00A04D52"/>
    <w:rsid w:val="00A0574A"/>
    <w:rsid w:val="00A05C6C"/>
    <w:rsid w:val="00A05FC1"/>
    <w:rsid w:val="00A06C43"/>
    <w:rsid w:val="00A07560"/>
    <w:rsid w:val="00A078AA"/>
    <w:rsid w:val="00A07AA3"/>
    <w:rsid w:val="00A100D5"/>
    <w:rsid w:val="00A10EB1"/>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0E24"/>
    <w:rsid w:val="00A311CA"/>
    <w:rsid w:val="00A314B8"/>
    <w:rsid w:val="00A319B1"/>
    <w:rsid w:val="00A32099"/>
    <w:rsid w:val="00A32111"/>
    <w:rsid w:val="00A3251F"/>
    <w:rsid w:val="00A32919"/>
    <w:rsid w:val="00A329E6"/>
    <w:rsid w:val="00A32D40"/>
    <w:rsid w:val="00A33D1C"/>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0FAE"/>
    <w:rsid w:val="00A416EE"/>
    <w:rsid w:val="00A41D90"/>
    <w:rsid w:val="00A41E93"/>
    <w:rsid w:val="00A4270E"/>
    <w:rsid w:val="00A4280F"/>
    <w:rsid w:val="00A42D5D"/>
    <w:rsid w:val="00A4339B"/>
    <w:rsid w:val="00A438E2"/>
    <w:rsid w:val="00A44479"/>
    <w:rsid w:val="00A44B5E"/>
    <w:rsid w:val="00A45541"/>
    <w:rsid w:val="00A46192"/>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094"/>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327"/>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A4A"/>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7BB"/>
    <w:rsid w:val="00AA3CDB"/>
    <w:rsid w:val="00AA476A"/>
    <w:rsid w:val="00AA4A58"/>
    <w:rsid w:val="00AA4C7F"/>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229"/>
    <w:rsid w:val="00AB6565"/>
    <w:rsid w:val="00AB694B"/>
    <w:rsid w:val="00AB7367"/>
    <w:rsid w:val="00AB798F"/>
    <w:rsid w:val="00AB7B06"/>
    <w:rsid w:val="00AB7E77"/>
    <w:rsid w:val="00AC0114"/>
    <w:rsid w:val="00AC02C1"/>
    <w:rsid w:val="00AC0404"/>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0FD1"/>
    <w:rsid w:val="00AD18D5"/>
    <w:rsid w:val="00AD1C60"/>
    <w:rsid w:val="00AD2187"/>
    <w:rsid w:val="00AD2513"/>
    <w:rsid w:val="00AD29EF"/>
    <w:rsid w:val="00AD2BC3"/>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30"/>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0CDB"/>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0C63"/>
    <w:rsid w:val="00B215D9"/>
    <w:rsid w:val="00B21994"/>
    <w:rsid w:val="00B2302C"/>
    <w:rsid w:val="00B230E1"/>
    <w:rsid w:val="00B2321B"/>
    <w:rsid w:val="00B23502"/>
    <w:rsid w:val="00B235A7"/>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D7A"/>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B98"/>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186"/>
    <w:rsid w:val="00B52619"/>
    <w:rsid w:val="00B5268B"/>
    <w:rsid w:val="00B52CCD"/>
    <w:rsid w:val="00B5388D"/>
    <w:rsid w:val="00B53906"/>
    <w:rsid w:val="00B53D7C"/>
    <w:rsid w:val="00B540B9"/>
    <w:rsid w:val="00B54482"/>
    <w:rsid w:val="00B54576"/>
    <w:rsid w:val="00B545B4"/>
    <w:rsid w:val="00B55B1D"/>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2DF"/>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2BC7"/>
    <w:rsid w:val="00BA3E3E"/>
    <w:rsid w:val="00BA44E7"/>
    <w:rsid w:val="00BA4976"/>
    <w:rsid w:val="00BA4FC0"/>
    <w:rsid w:val="00BA546D"/>
    <w:rsid w:val="00BA5787"/>
    <w:rsid w:val="00BA5BFD"/>
    <w:rsid w:val="00BA5FDF"/>
    <w:rsid w:val="00BA6025"/>
    <w:rsid w:val="00BA6FAD"/>
    <w:rsid w:val="00BA7064"/>
    <w:rsid w:val="00BA70AC"/>
    <w:rsid w:val="00BA7D32"/>
    <w:rsid w:val="00BB045C"/>
    <w:rsid w:val="00BB04BD"/>
    <w:rsid w:val="00BB068C"/>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0965"/>
    <w:rsid w:val="00BE14E1"/>
    <w:rsid w:val="00BE1946"/>
    <w:rsid w:val="00BE1C28"/>
    <w:rsid w:val="00BE22D4"/>
    <w:rsid w:val="00BE266C"/>
    <w:rsid w:val="00BE2ACB"/>
    <w:rsid w:val="00BE34FB"/>
    <w:rsid w:val="00BE456E"/>
    <w:rsid w:val="00BE4808"/>
    <w:rsid w:val="00BE4C2A"/>
    <w:rsid w:val="00BE60EE"/>
    <w:rsid w:val="00BE62E4"/>
    <w:rsid w:val="00BE66C8"/>
    <w:rsid w:val="00BE6725"/>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719"/>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0EC"/>
    <w:rsid w:val="00C57144"/>
    <w:rsid w:val="00C572FB"/>
    <w:rsid w:val="00C5748F"/>
    <w:rsid w:val="00C57805"/>
    <w:rsid w:val="00C57B7F"/>
    <w:rsid w:val="00C60425"/>
    <w:rsid w:val="00C60761"/>
    <w:rsid w:val="00C61486"/>
    <w:rsid w:val="00C6167A"/>
    <w:rsid w:val="00C62965"/>
    <w:rsid w:val="00C629F0"/>
    <w:rsid w:val="00C64365"/>
    <w:rsid w:val="00C6490D"/>
    <w:rsid w:val="00C65806"/>
    <w:rsid w:val="00C66625"/>
    <w:rsid w:val="00C66742"/>
    <w:rsid w:val="00C668EB"/>
    <w:rsid w:val="00C67D3C"/>
    <w:rsid w:val="00C67DA5"/>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3A6"/>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0C72"/>
    <w:rsid w:val="00CD2CC2"/>
    <w:rsid w:val="00CD32F6"/>
    <w:rsid w:val="00CD3717"/>
    <w:rsid w:val="00CD3B7A"/>
    <w:rsid w:val="00CD3D37"/>
    <w:rsid w:val="00CD4BAB"/>
    <w:rsid w:val="00CD4C7C"/>
    <w:rsid w:val="00CD4EA1"/>
    <w:rsid w:val="00CD4EE1"/>
    <w:rsid w:val="00CD4FA8"/>
    <w:rsid w:val="00CD5C63"/>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09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575"/>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794"/>
    <w:rsid w:val="00D36968"/>
    <w:rsid w:val="00D36AFB"/>
    <w:rsid w:val="00D36D1D"/>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BD3"/>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5DA9"/>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8B4"/>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0F8"/>
    <w:rsid w:val="00DA7683"/>
    <w:rsid w:val="00DA7BF3"/>
    <w:rsid w:val="00DB007A"/>
    <w:rsid w:val="00DB0323"/>
    <w:rsid w:val="00DB0615"/>
    <w:rsid w:val="00DB0663"/>
    <w:rsid w:val="00DB0A22"/>
    <w:rsid w:val="00DB11BC"/>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1C70"/>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36"/>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2A0"/>
    <w:rsid w:val="00E13521"/>
    <w:rsid w:val="00E13B9F"/>
    <w:rsid w:val="00E140B9"/>
    <w:rsid w:val="00E14C6D"/>
    <w:rsid w:val="00E15594"/>
    <w:rsid w:val="00E15728"/>
    <w:rsid w:val="00E15858"/>
    <w:rsid w:val="00E15963"/>
    <w:rsid w:val="00E15C9D"/>
    <w:rsid w:val="00E15E22"/>
    <w:rsid w:val="00E15FD0"/>
    <w:rsid w:val="00E163DE"/>
    <w:rsid w:val="00E164C2"/>
    <w:rsid w:val="00E1666F"/>
    <w:rsid w:val="00E16901"/>
    <w:rsid w:val="00E16DE4"/>
    <w:rsid w:val="00E1750F"/>
    <w:rsid w:val="00E203B3"/>
    <w:rsid w:val="00E208AD"/>
    <w:rsid w:val="00E20F17"/>
    <w:rsid w:val="00E21F02"/>
    <w:rsid w:val="00E21F33"/>
    <w:rsid w:val="00E226CF"/>
    <w:rsid w:val="00E22997"/>
    <w:rsid w:val="00E22E3F"/>
    <w:rsid w:val="00E23913"/>
    <w:rsid w:val="00E23ADE"/>
    <w:rsid w:val="00E246A8"/>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4AE"/>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2FE1"/>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241B"/>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10"/>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27B"/>
    <w:rsid w:val="00EC21F1"/>
    <w:rsid w:val="00EC2379"/>
    <w:rsid w:val="00EC280F"/>
    <w:rsid w:val="00EC2826"/>
    <w:rsid w:val="00EC2E1E"/>
    <w:rsid w:val="00EC2F59"/>
    <w:rsid w:val="00EC2F7E"/>
    <w:rsid w:val="00EC311A"/>
    <w:rsid w:val="00EC393D"/>
    <w:rsid w:val="00EC3FFC"/>
    <w:rsid w:val="00EC43E7"/>
    <w:rsid w:val="00EC49A3"/>
    <w:rsid w:val="00EC4F83"/>
    <w:rsid w:val="00EC6B56"/>
    <w:rsid w:val="00EC7164"/>
    <w:rsid w:val="00EC7DD1"/>
    <w:rsid w:val="00ED0853"/>
    <w:rsid w:val="00ED2465"/>
    <w:rsid w:val="00ED3121"/>
    <w:rsid w:val="00ED3178"/>
    <w:rsid w:val="00ED34A8"/>
    <w:rsid w:val="00ED3E02"/>
    <w:rsid w:val="00ED40CB"/>
    <w:rsid w:val="00ED4193"/>
    <w:rsid w:val="00ED43C1"/>
    <w:rsid w:val="00ED489C"/>
    <w:rsid w:val="00ED4974"/>
    <w:rsid w:val="00ED5101"/>
    <w:rsid w:val="00ED5120"/>
    <w:rsid w:val="00ED65F0"/>
    <w:rsid w:val="00ED67F7"/>
    <w:rsid w:val="00ED7CC7"/>
    <w:rsid w:val="00EE014B"/>
    <w:rsid w:val="00EE0567"/>
    <w:rsid w:val="00EE0C6D"/>
    <w:rsid w:val="00EE137C"/>
    <w:rsid w:val="00EE154C"/>
    <w:rsid w:val="00EE19D9"/>
    <w:rsid w:val="00EE218C"/>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8ED"/>
    <w:rsid w:val="00EF0E47"/>
    <w:rsid w:val="00EF1928"/>
    <w:rsid w:val="00EF1DCA"/>
    <w:rsid w:val="00EF21C3"/>
    <w:rsid w:val="00EF25CA"/>
    <w:rsid w:val="00EF272B"/>
    <w:rsid w:val="00EF3F94"/>
    <w:rsid w:val="00EF40B4"/>
    <w:rsid w:val="00EF40DD"/>
    <w:rsid w:val="00EF57B3"/>
    <w:rsid w:val="00EF57D9"/>
    <w:rsid w:val="00EF5A32"/>
    <w:rsid w:val="00EF5B37"/>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2D40"/>
    <w:rsid w:val="00F1363F"/>
    <w:rsid w:val="00F1416E"/>
    <w:rsid w:val="00F15DB4"/>
    <w:rsid w:val="00F167BD"/>
    <w:rsid w:val="00F16BAF"/>
    <w:rsid w:val="00F17876"/>
    <w:rsid w:val="00F205F3"/>
    <w:rsid w:val="00F21433"/>
    <w:rsid w:val="00F21907"/>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6FD8"/>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166F"/>
    <w:rsid w:val="00F5217F"/>
    <w:rsid w:val="00F52367"/>
    <w:rsid w:val="00F532E8"/>
    <w:rsid w:val="00F53496"/>
    <w:rsid w:val="00F53DF1"/>
    <w:rsid w:val="00F54013"/>
    <w:rsid w:val="00F543D7"/>
    <w:rsid w:val="00F5529C"/>
    <w:rsid w:val="00F55402"/>
    <w:rsid w:val="00F55EB7"/>
    <w:rsid w:val="00F56619"/>
    <w:rsid w:val="00F56CC9"/>
    <w:rsid w:val="00F57517"/>
    <w:rsid w:val="00F575F8"/>
    <w:rsid w:val="00F5764E"/>
    <w:rsid w:val="00F606B8"/>
    <w:rsid w:val="00F61045"/>
    <w:rsid w:val="00F6158C"/>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4BF"/>
    <w:rsid w:val="00F7556A"/>
    <w:rsid w:val="00F75642"/>
    <w:rsid w:val="00F764AE"/>
    <w:rsid w:val="00F7670E"/>
    <w:rsid w:val="00F77148"/>
    <w:rsid w:val="00F776C4"/>
    <w:rsid w:val="00F778C6"/>
    <w:rsid w:val="00F802B0"/>
    <w:rsid w:val="00F8039C"/>
    <w:rsid w:val="00F80923"/>
    <w:rsid w:val="00F81BE7"/>
    <w:rsid w:val="00F8297B"/>
    <w:rsid w:val="00F82E26"/>
    <w:rsid w:val="00F834BE"/>
    <w:rsid w:val="00F843A3"/>
    <w:rsid w:val="00F8449B"/>
    <w:rsid w:val="00F844BF"/>
    <w:rsid w:val="00F84626"/>
    <w:rsid w:val="00F84649"/>
    <w:rsid w:val="00F84E5F"/>
    <w:rsid w:val="00F84F80"/>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3CE5"/>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0B9"/>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2FB"/>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8E5"/>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Normal (Web)" w:uiPriority="99" w:qFormat="1"/>
    <w:lsdException w:name="HTML Cit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1C58"/>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11C5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11C5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szCs w:val="20"/>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szCs w:val="20"/>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szCs w:val="20"/>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szCs w:val="20"/>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szCs w:val="20"/>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szCs w:val="20"/>
    </w:rPr>
  </w:style>
  <w:style w:type="paragraph" w:customStyle="1" w:styleId="FP">
    <w:name w:val="FP"/>
    <w:basedOn w:val="a"/>
    <w:rsid w:val="00DB3A47"/>
    <w:pPr>
      <w:overflowPunct w:val="0"/>
      <w:autoSpaceDE w:val="0"/>
      <w:autoSpaceDN w:val="0"/>
      <w:adjustRightInd w:val="0"/>
      <w:spacing w:after="120"/>
    </w:pPr>
    <w:rPr>
      <w:rFonts w:ascii="Arial" w:hAnsi="Arial"/>
      <w:szCs w:val="20"/>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szCs w:val="20"/>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qFormat/>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szCs w:val="20"/>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szCs w:val="20"/>
      <w:lang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szCs w:val="20"/>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szCs w:val="20"/>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szCs w:val="20"/>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overflowPunct w:val="0"/>
      <w:autoSpaceDE w:val="0"/>
      <w:autoSpaceDN w:val="0"/>
      <w:adjustRightInd w:val="0"/>
      <w:spacing w:before="120" w:after="120"/>
    </w:pPr>
    <w:rPr>
      <w:rFonts w:ascii="Arial" w:hAnsi="Arial"/>
      <w:b/>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overflowPunct w:val="0"/>
      <w:autoSpaceDE w:val="0"/>
      <w:autoSpaceDN w:val="0"/>
      <w:adjustRightInd w:val="0"/>
      <w:spacing w:after="120"/>
      <w:ind w:left="720"/>
      <w:contextualSpacing/>
    </w:pPr>
    <w:rPr>
      <w:rFonts w:ascii="Arial" w:hAnsi="Arial"/>
      <w:szCs w:val="20"/>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aliases w:val="bt"/>
    <w:basedOn w:val="a"/>
    <w:link w:val="afb"/>
    <w:qFormat/>
    <w:rsid w:val="00FB5760"/>
    <w:pPr>
      <w:overflowPunct w:val="0"/>
      <w:autoSpaceDE w:val="0"/>
      <w:autoSpaceDN w:val="0"/>
      <w:adjustRightInd w:val="0"/>
      <w:spacing w:after="120"/>
    </w:pPr>
    <w:rPr>
      <w:rFonts w:ascii="Arial" w:eastAsia="PMingLiU" w:hAnsi="Arial"/>
      <w:szCs w:val="20"/>
      <w:lang w:val="x-none" w:eastAsia="zh-TW"/>
    </w:rPr>
  </w:style>
  <w:style w:type="character" w:customStyle="1" w:styleId="afb">
    <w:name w:val="正文文本 字符"/>
    <w:aliases w:val="bt 字符"/>
    <w:link w:val="afa"/>
    <w:qFormat/>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szCs w:val="20"/>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szCs w:val="20"/>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spacing w:after="180"/>
    </w:pPr>
    <w:rPr>
      <w:rFonts w:eastAsia="宋体"/>
      <w:szCs w:val="20"/>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style>
  <w:style w:type="paragraph" w:customStyle="1" w:styleId="References">
    <w:name w:val="References"/>
    <w:basedOn w:val="a"/>
    <w:qFormat/>
    <w:rsid w:val="00FE3942"/>
    <w:pPr>
      <w:numPr>
        <w:numId w:val="4"/>
      </w:numPr>
      <w:autoSpaceDE w:val="0"/>
      <w:autoSpaceDN w:val="0"/>
      <w:snapToGrid w:val="0"/>
      <w:spacing w:after="60"/>
    </w:pPr>
    <w:rPr>
      <w:rFonts w:eastAsia="宋体"/>
      <w:szCs w:val="16"/>
    </w:rPr>
  </w:style>
  <w:style w:type="numbering" w:customStyle="1" w:styleId="StyleBulleted2">
    <w:name w:val="Style Bulleted2"/>
    <w:rsid w:val="00AD711D"/>
  </w:style>
  <w:style w:type="character" w:styleId="HTML1">
    <w:name w:val="HTML Cite"/>
    <w:basedOn w:val="a0"/>
    <w:uiPriority w:val="99"/>
    <w:unhideWhenUsed/>
    <w:rsid w:val="00C67D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33314556">
      <w:bodyDiv w:val="1"/>
      <w:marLeft w:val="0"/>
      <w:marRight w:val="0"/>
      <w:marTop w:val="0"/>
      <w:marBottom w:val="0"/>
      <w:divBdr>
        <w:top w:val="none" w:sz="0" w:space="0" w:color="auto"/>
        <w:left w:val="none" w:sz="0" w:space="0" w:color="auto"/>
        <w:bottom w:val="none" w:sz="0" w:space="0" w:color="auto"/>
        <w:right w:val="none" w:sz="0" w:space="0" w:color="auto"/>
      </w:divBdr>
    </w:div>
    <w:div w:id="38668942">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66037571">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34119566">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12550904">
      <w:bodyDiv w:val="1"/>
      <w:marLeft w:val="0"/>
      <w:marRight w:val="0"/>
      <w:marTop w:val="0"/>
      <w:marBottom w:val="0"/>
      <w:divBdr>
        <w:top w:val="none" w:sz="0" w:space="0" w:color="auto"/>
        <w:left w:val="none" w:sz="0" w:space="0" w:color="auto"/>
        <w:bottom w:val="none" w:sz="0" w:space="0" w:color="auto"/>
        <w:right w:val="none" w:sz="0" w:space="0" w:color="auto"/>
      </w:divBdr>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08455523">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36946617">
      <w:bodyDiv w:val="1"/>
      <w:marLeft w:val="0"/>
      <w:marRight w:val="0"/>
      <w:marTop w:val="0"/>
      <w:marBottom w:val="0"/>
      <w:divBdr>
        <w:top w:val="none" w:sz="0" w:space="0" w:color="auto"/>
        <w:left w:val="none" w:sz="0" w:space="0" w:color="auto"/>
        <w:bottom w:val="none" w:sz="0" w:space="0" w:color="auto"/>
        <w:right w:val="none" w:sz="0" w:space="0" w:color="auto"/>
      </w:divBdr>
      <w:divsChild>
        <w:div w:id="771165797">
          <w:marLeft w:val="0"/>
          <w:marRight w:val="0"/>
          <w:marTop w:val="0"/>
          <w:marBottom w:val="0"/>
          <w:divBdr>
            <w:top w:val="none" w:sz="0" w:space="0" w:color="auto"/>
            <w:left w:val="none" w:sz="0" w:space="0" w:color="auto"/>
            <w:bottom w:val="none" w:sz="0" w:space="0" w:color="auto"/>
            <w:right w:val="none" w:sz="0" w:space="0" w:color="auto"/>
          </w:divBdr>
          <w:divsChild>
            <w:div w:id="1865170709">
              <w:marLeft w:val="0"/>
              <w:marRight w:val="0"/>
              <w:marTop w:val="0"/>
              <w:marBottom w:val="0"/>
              <w:divBdr>
                <w:top w:val="none" w:sz="0" w:space="0" w:color="auto"/>
                <w:left w:val="none" w:sz="0" w:space="0" w:color="auto"/>
                <w:bottom w:val="none" w:sz="0" w:space="0" w:color="auto"/>
                <w:right w:val="none" w:sz="0" w:space="0" w:color="auto"/>
              </w:divBdr>
              <w:divsChild>
                <w:div w:id="150451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1053241">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86213635">
      <w:bodyDiv w:val="1"/>
      <w:marLeft w:val="0"/>
      <w:marRight w:val="0"/>
      <w:marTop w:val="0"/>
      <w:marBottom w:val="0"/>
      <w:divBdr>
        <w:top w:val="none" w:sz="0" w:space="0" w:color="auto"/>
        <w:left w:val="none" w:sz="0" w:space="0" w:color="auto"/>
        <w:bottom w:val="none" w:sz="0" w:space="0" w:color="auto"/>
        <w:right w:val="none" w:sz="0" w:space="0" w:color="auto"/>
      </w:divBdr>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46813090">
      <w:bodyDiv w:val="1"/>
      <w:marLeft w:val="0"/>
      <w:marRight w:val="0"/>
      <w:marTop w:val="0"/>
      <w:marBottom w:val="0"/>
      <w:divBdr>
        <w:top w:val="none" w:sz="0" w:space="0" w:color="auto"/>
        <w:left w:val="none" w:sz="0" w:space="0" w:color="auto"/>
        <w:bottom w:val="none" w:sz="0" w:space="0" w:color="auto"/>
        <w:right w:val="none" w:sz="0" w:space="0" w:color="auto"/>
      </w:divBdr>
      <w:divsChild>
        <w:div w:id="785930900">
          <w:marLeft w:val="0"/>
          <w:marRight w:val="0"/>
          <w:marTop w:val="0"/>
          <w:marBottom w:val="0"/>
          <w:divBdr>
            <w:top w:val="none" w:sz="0" w:space="0" w:color="auto"/>
            <w:left w:val="none" w:sz="0" w:space="0" w:color="auto"/>
            <w:bottom w:val="none" w:sz="0" w:space="0" w:color="auto"/>
            <w:right w:val="none" w:sz="0" w:space="0" w:color="auto"/>
          </w:divBdr>
          <w:divsChild>
            <w:div w:id="86731481">
              <w:marLeft w:val="0"/>
              <w:marRight w:val="0"/>
              <w:marTop w:val="0"/>
              <w:marBottom w:val="0"/>
              <w:divBdr>
                <w:top w:val="none" w:sz="0" w:space="0" w:color="auto"/>
                <w:left w:val="none" w:sz="0" w:space="0" w:color="auto"/>
                <w:bottom w:val="none" w:sz="0" w:space="0" w:color="auto"/>
                <w:right w:val="none" w:sz="0" w:space="0" w:color="auto"/>
              </w:divBdr>
              <w:divsChild>
                <w:div w:id="160244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package" Target="embeddings/Microsoft_Visio_Drawing.vsdx"/><Relationship Id="rId19" Type="http://schemas.openxmlformats.org/officeDocument/2006/relationships/hyperlink" Target="ftp://10.10.10.10/ftp/tsg_ran/WG4_Radio/TSGR4_114/Inbox/R4-2502588.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2635</Words>
  <Characters>15022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2025-05-09T04:16:00Z</dcterms:created>
  <dcterms:modified xsi:type="dcterms:W3CDTF">2025-05-09T04:23:00Z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